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1EE" w:rsidRPr="00B971EE" w:rsidRDefault="00B971EE" w:rsidP="00B971EE">
      <w:pPr>
        <w:spacing w:line="560" w:lineRule="exact"/>
        <w:jc w:val="center"/>
        <w:rPr>
          <w:rFonts w:ascii="黑体" w:eastAsia="黑体" w:hAnsi="黑体" w:cs="宋体"/>
          <w:color w:val="000000"/>
          <w:kern w:val="0"/>
          <w:sz w:val="30"/>
          <w:szCs w:val="30"/>
        </w:rPr>
      </w:pPr>
      <w:r w:rsidRPr="00B971EE">
        <w:rPr>
          <w:rFonts w:ascii="黑体" w:eastAsia="黑体" w:hAnsi="黑体" w:cs="宋体" w:hint="eastAsia"/>
          <w:color w:val="000000"/>
          <w:kern w:val="0"/>
          <w:sz w:val="30"/>
          <w:szCs w:val="30"/>
        </w:rPr>
        <w:t>长安大学2017年招收</w:t>
      </w:r>
    </w:p>
    <w:p w:rsidR="00B971EE" w:rsidRDefault="00B971EE" w:rsidP="00B971EE">
      <w:pPr>
        <w:spacing w:line="560" w:lineRule="exact"/>
        <w:jc w:val="center"/>
        <w:rPr>
          <w:rFonts w:ascii="黑体" w:eastAsia="黑体" w:hAnsi="黑体" w:cs="宋体"/>
          <w:color w:val="000000"/>
          <w:kern w:val="0"/>
          <w:sz w:val="30"/>
          <w:szCs w:val="30"/>
        </w:rPr>
      </w:pPr>
      <w:r w:rsidRPr="00B971EE">
        <w:rPr>
          <w:rFonts w:ascii="黑体" w:eastAsia="黑体" w:hAnsi="黑体" w:cs="宋体" w:hint="eastAsia"/>
          <w:color w:val="000000"/>
          <w:kern w:val="0"/>
          <w:sz w:val="30"/>
          <w:szCs w:val="30"/>
        </w:rPr>
        <w:t>“退役大学生士兵专项硕士研究生招生计划”招生简章</w:t>
      </w:r>
    </w:p>
    <w:p w:rsidR="00B971EE" w:rsidRPr="00B971EE" w:rsidRDefault="00B971EE" w:rsidP="00B971EE">
      <w:pPr>
        <w:spacing w:line="560" w:lineRule="exact"/>
        <w:jc w:val="center"/>
        <w:rPr>
          <w:rFonts w:ascii="黑体" w:eastAsia="黑体" w:hAnsi="黑体"/>
          <w:sz w:val="30"/>
          <w:szCs w:val="30"/>
        </w:rPr>
      </w:pPr>
    </w:p>
    <w:p w:rsidR="00B971EE" w:rsidRPr="00B971EE" w:rsidRDefault="00B971EE" w:rsidP="00B971EE">
      <w:pPr>
        <w:spacing w:line="560" w:lineRule="exact"/>
        <w:ind w:firstLineChars="200" w:firstLine="480"/>
        <w:rPr>
          <w:rFonts w:ascii="仿宋" w:eastAsia="仿宋" w:hAnsi="仿宋"/>
          <w:sz w:val="24"/>
        </w:rPr>
      </w:pPr>
      <w:r w:rsidRPr="00B971EE">
        <w:rPr>
          <w:rFonts w:ascii="仿宋" w:eastAsia="仿宋" w:hAnsi="仿宋" w:hint="eastAsia"/>
          <w:sz w:val="24"/>
        </w:rPr>
        <w:t>一、总体要求</w:t>
      </w:r>
    </w:p>
    <w:p w:rsidR="00B971EE" w:rsidRPr="00B971EE" w:rsidRDefault="00B971EE" w:rsidP="00B971EE">
      <w:pPr>
        <w:spacing w:line="560" w:lineRule="exact"/>
        <w:ind w:firstLineChars="200" w:firstLine="480"/>
        <w:rPr>
          <w:rFonts w:ascii="仿宋" w:eastAsia="仿宋" w:hAnsi="仿宋"/>
          <w:sz w:val="24"/>
        </w:rPr>
      </w:pPr>
      <w:r w:rsidRPr="00B971EE">
        <w:rPr>
          <w:rFonts w:ascii="仿宋" w:eastAsia="仿宋" w:hAnsi="仿宋" w:hint="eastAsia"/>
          <w:sz w:val="24"/>
        </w:rPr>
        <w:t>“退役大学生士兵计划”招生是全国硕士研究生招生工作的一部分，</w:t>
      </w:r>
      <w:r>
        <w:rPr>
          <w:rFonts w:ascii="仿宋" w:eastAsia="仿宋" w:hAnsi="仿宋" w:hint="eastAsia"/>
          <w:sz w:val="24"/>
        </w:rPr>
        <w:t>我校根据教育部有关规定</w:t>
      </w:r>
      <w:r w:rsidRPr="00B971EE">
        <w:rPr>
          <w:rFonts w:ascii="仿宋" w:eastAsia="仿宋" w:hAnsi="仿宋" w:hint="eastAsia"/>
          <w:sz w:val="24"/>
        </w:rPr>
        <w:t>，按照“自愿报名、统一招考、自主划线、择优录取、严格规范、公平公正”的原则，</w:t>
      </w:r>
      <w:r>
        <w:rPr>
          <w:rFonts w:ascii="仿宋" w:eastAsia="仿宋" w:hAnsi="仿宋" w:hint="eastAsia"/>
          <w:sz w:val="24"/>
        </w:rPr>
        <w:t>在2017年继续招收</w:t>
      </w:r>
      <w:r w:rsidRPr="00B971EE">
        <w:rPr>
          <w:rFonts w:ascii="仿宋" w:eastAsia="仿宋" w:hAnsi="仿宋" w:hint="eastAsia"/>
          <w:sz w:val="24"/>
        </w:rPr>
        <w:t xml:space="preserve"> “退役大学生士兵专项硕士研究生招生计划”。</w:t>
      </w:r>
    </w:p>
    <w:p w:rsidR="00B971EE" w:rsidRPr="00B971EE" w:rsidRDefault="00B971EE" w:rsidP="00B971EE">
      <w:pPr>
        <w:spacing w:line="560" w:lineRule="exact"/>
        <w:ind w:firstLineChars="200" w:firstLine="480"/>
        <w:rPr>
          <w:rFonts w:ascii="仿宋" w:eastAsia="仿宋" w:hAnsi="仿宋"/>
          <w:sz w:val="24"/>
        </w:rPr>
      </w:pPr>
      <w:r w:rsidRPr="00B971EE">
        <w:rPr>
          <w:rFonts w:ascii="仿宋" w:eastAsia="仿宋" w:hAnsi="仿宋" w:hint="eastAsia"/>
          <w:sz w:val="24"/>
        </w:rPr>
        <w:t>二、招生</w:t>
      </w:r>
      <w:r>
        <w:rPr>
          <w:rFonts w:ascii="仿宋" w:eastAsia="仿宋" w:hAnsi="仿宋" w:hint="eastAsia"/>
          <w:sz w:val="24"/>
        </w:rPr>
        <w:t>名额</w:t>
      </w:r>
    </w:p>
    <w:p w:rsidR="00B971EE" w:rsidRPr="00B971EE" w:rsidRDefault="00B971EE" w:rsidP="00B971EE">
      <w:pPr>
        <w:spacing w:line="560" w:lineRule="exact"/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15名。</w:t>
      </w:r>
    </w:p>
    <w:p w:rsidR="00B971EE" w:rsidRPr="00B971EE" w:rsidRDefault="00B971EE" w:rsidP="00B971EE">
      <w:pPr>
        <w:spacing w:line="560" w:lineRule="exact"/>
        <w:ind w:firstLineChars="200" w:firstLine="480"/>
        <w:rPr>
          <w:rFonts w:ascii="仿宋" w:eastAsia="仿宋" w:hAnsi="仿宋"/>
          <w:sz w:val="24"/>
        </w:rPr>
      </w:pPr>
      <w:r w:rsidRPr="00B971EE">
        <w:rPr>
          <w:rFonts w:ascii="仿宋" w:eastAsia="仿宋" w:hAnsi="仿宋" w:hint="eastAsia"/>
          <w:sz w:val="24"/>
        </w:rPr>
        <w:t>三</w:t>
      </w:r>
      <w:r w:rsidRPr="00B971EE">
        <w:rPr>
          <w:rFonts w:ascii="仿宋" w:eastAsia="仿宋" w:hAnsi="仿宋"/>
          <w:sz w:val="24"/>
        </w:rPr>
        <w:t>、</w:t>
      </w:r>
      <w:r w:rsidRPr="00B971EE">
        <w:rPr>
          <w:rFonts w:ascii="仿宋" w:eastAsia="仿宋" w:hAnsi="仿宋" w:hint="eastAsia"/>
          <w:sz w:val="24"/>
        </w:rPr>
        <w:t>招生报名</w:t>
      </w:r>
    </w:p>
    <w:p w:rsidR="00B971EE" w:rsidRPr="00B971EE" w:rsidRDefault="00B971EE" w:rsidP="00B971EE">
      <w:pPr>
        <w:spacing w:line="560" w:lineRule="exact"/>
        <w:ind w:firstLineChars="200" w:firstLine="480"/>
        <w:rPr>
          <w:rFonts w:ascii="仿宋" w:eastAsia="仿宋" w:hAnsi="仿宋"/>
          <w:sz w:val="24"/>
        </w:rPr>
      </w:pPr>
      <w:r w:rsidRPr="00B971EE">
        <w:rPr>
          <w:rFonts w:ascii="仿宋" w:eastAsia="仿宋" w:hAnsi="仿宋" w:hint="eastAsia"/>
          <w:sz w:val="24"/>
        </w:rPr>
        <w:t>（一）报考“退役大学生士兵计划”的考生，应为高等学校学生应征入伍退出现役，且符合硕士研究生</w:t>
      </w:r>
      <w:r w:rsidRPr="00B971EE">
        <w:rPr>
          <w:rFonts w:ascii="仿宋" w:eastAsia="仿宋" w:hAnsi="仿宋"/>
          <w:sz w:val="24"/>
        </w:rPr>
        <w:t>报考条件</w:t>
      </w:r>
      <w:r w:rsidRPr="00B971EE">
        <w:rPr>
          <w:rFonts w:ascii="仿宋" w:eastAsia="仿宋" w:hAnsi="仿宋" w:hint="eastAsia"/>
          <w:sz w:val="24"/>
        </w:rPr>
        <w:t>者。</w:t>
      </w:r>
    </w:p>
    <w:p w:rsidR="00B971EE" w:rsidRPr="00B971EE" w:rsidRDefault="00B971EE" w:rsidP="00B971EE">
      <w:pPr>
        <w:spacing w:line="560" w:lineRule="exact"/>
        <w:ind w:firstLineChars="200" w:firstLine="480"/>
        <w:rPr>
          <w:rFonts w:ascii="仿宋" w:eastAsia="仿宋" w:hAnsi="仿宋"/>
          <w:sz w:val="24"/>
        </w:rPr>
      </w:pPr>
      <w:r w:rsidRPr="00B971EE">
        <w:rPr>
          <w:rFonts w:ascii="仿宋" w:eastAsia="仿宋" w:hAnsi="仿宋" w:hint="eastAsia"/>
          <w:sz w:val="24"/>
        </w:rPr>
        <w:t>高等学校是指根据国家有关规定批准设立、实施高等学历教育的全日制公办普通高等学校、民办普通高等学校和独立学院（以下简称高校）。</w:t>
      </w:r>
    </w:p>
    <w:p w:rsidR="00B971EE" w:rsidRPr="00B971EE" w:rsidRDefault="00B971EE" w:rsidP="00B971EE">
      <w:pPr>
        <w:spacing w:line="560" w:lineRule="exact"/>
        <w:ind w:firstLineChars="200" w:firstLine="480"/>
        <w:rPr>
          <w:rFonts w:ascii="仿宋" w:eastAsia="仿宋" w:hAnsi="仿宋"/>
          <w:sz w:val="24"/>
        </w:rPr>
      </w:pPr>
      <w:r w:rsidRPr="00B971EE">
        <w:rPr>
          <w:rFonts w:ascii="仿宋" w:eastAsia="仿宋" w:hAnsi="仿宋" w:hint="eastAsia"/>
          <w:sz w:val="24"/>
        </w:rPr>
        <w:t>高等学校学生是指高校全日制普通本专科（含高职）、研究生、第二学士学位的应（往）届毕业生、在校生和入学新生，以及成人高校招收的普通本专科（高职）应（往）届毕业生、在校生和入学新生。</w:t>
      </w:r>
    </w:p>
    <w:p w:rsidR="00B971EE" w:rsidRPr="00B971EE" w:rsidRDefault="00B971EE" w:rsidP="00B971EE">
      <w:pPr>
        <w:spacing w:line="560" w:lineRule="exact"/>
        <w:ind w:firstLineChars="200" w:firstLine="480"/>
        <w:rPr>
          <w:rFonts w:ascii="仿宋" w:eastAsia="仿宋" w:hAnsi="仿宋"/>
          <w:sz w:val="24"/>
        </w:rPr>
      </w:pPr>
      <w:r w:rsidRPr="00B971EE">
        <w:rPr>
          <w:rFonts w:ascii="仿宋" w:eastAsia="仿宋" w:hAnsi="仿宋" w:hint="eastAsia"/>
          <w:sz w:val="24"/>
        </w:rPr>
        <w:t>（二）考生须按照研究生招生考试有关要求办理网上报名和现场确认手续。</w:t>
      </w:r>
    </w:p>
    <w:p w:rsidR="00B971EE" w:rsidRPr="00B971EE" w:rsidRDefault="00B971EE" w:rsidP="00B971EE">
      <w:pPr>
        <w:spacing w:line="560" w:lineRule="exact"/>
        <w:ind w:firstLineChars="200" w:firstLine="480"/>
        <w:rPr>
          <w:rFonts w:ascii="仿宋" w:eastAsia="仿宋" w:hAnsi="仿宋"/>
          <w:sz w:val="24"/>
        </w:rPr>
      </w:pPr>
      <w:r w:rsidRPr="00B971EE">
        <w:rPr>
          <w:rFonts w:ascii="仿宋" w:eastAsia="仿宋" w:hAnsi="仿宋" w:hint="eastAsia"/>
          <w:sz w:val="24"/>
        </w:rPr>
        <w:t>考生网上报名时应按要求如实填报本人入学、入伍、退役等相关信息，现场确认时应提供本人《入伍批准书》和《退出现役证》原件或复印件。</w:t>
      </w:r>
    </w:p>
    <w:p w:rsidR="00B971EE" w:rsidRPr="00B971EE" w:rsidRDefault="00B971EE" w:rsidP="00B971EE">
      <w:pPr>
        <w:spacing w:line="560" w:lineRule="exact"/>
        <w:ind w:firstLineChars="200" w:firstLine="480"/>
        <w:rPr>
          <w:rFonts w:ascii="仿宋" w:eastAsia="仿宋" w:hAnsi="仿宋"/>
          <w:sz w:val="24"/>
        </w:rPr>
      </w:pPr>
      <w:r w:rsidRPr="00B971EE">
        <w:rPr>
          <w:rFonts w:ascii="仿宋" w:eastAsia="仿宋" w:hAnsi="仿宋" w:hint="eastAsia"/>
          <w:sz w:val="24"/>
        </w:rPr>
        <w:t>考生应认真了解</w:t>
      </w:r>
      <w:r w:rsidRPr="00B971EE">
        <w:rPr>
          <w:rFonts w:ascii="仿宋" w:eastAsia="仿宋" w:hAnsi="仿宋"/>
          <w:sz w:val="24"/>
        </w:rPr>
        <w:t>并严格按照报考条件</w:t>
      </w:r>
      <w:r w:rsidRPr="00B971EE">
        <w:rPr>
          <w:rFonts w:ascii="仿宋" w:eastAsia="仿宋" w:hAnsi="仿宋" w:hint="eastAsia"/>
          <w:sz w:val="24"/>
        </w:rPr>
        <w:t>及</w:t>
      </w:r>
      <w:r w:rsidRPr="00B971EE">
        <w:rPr>
          <w:rFonts w:ascii="仿宋" w:eastAsia="仿宋" w:hAnsi="仿宋"/>
          <w:sz w:val="24"/>
        </w:rPr>
        <w:t>相关政策要求</w:t>
      </w:r>
      <w:r w:rsidRPr="00B971EE">
        <w:rPr>
          <w:rFonts w:ascii="仿宋" w:eastAsia="仿宋" w:hAnsi="仿宋" w:hint="eastAsia"/>
          <w:sz w:val="24"/>
        </w:rPr>
        <w:t>选择填报志愿</w:t>
      </w:r>
      <w:r w:rsidRPr="00B971EE">
        <w:rPr>
          <w:rFonts w:ascii="仿宋" w:eastAsia="仿宋" w:hAnsi="仿宋"/>
          <w:sz w:val="24"/>
        </w:rPr>
        <w:t>。因不符合</w:t>
      </w:r>
      <w:r w:rsidRPr="00B971EE">
        <w:rPr>
          <w:rFonts w:ascii="仿宋" w:eastAsia="仿宋" w:hAnsi="仿宋" w:hint="eastAsia"/>
          <w:sz w:val="24"/>
        </w:rPr>
        <w:t>报考</w:t>
      </w:r>
      <w:r w:rsidRPr="00B971EE">
        <w:rPr>
          <w:rFonts w:ascii="仿宋" w:eastAsia="仿宋" w:hAnsi="仿宋"/>
          <w:sz w:val="24"/>
        </w:rPr>
        <w:t>条件</w:t>
      </w:r>
      <w:r w:rsidRPr="00B971EE">
        <w:rPr>
          <w:rFonts w:ascii="仿宋" w:eastAsia="仿宋" w:hAnsi="仿宋" w:hint="eastAsia"/>
          <w:sz w:val="24"/>
        </w:rPr>
        <w:t>及</w:t>
      </w:r>
      <w:r w:rsidRPr="00B971EE">
        <w:rPr>
          <w:rFonts w:ascii="仿宋" w:eastAsia="仿宋" w:hAnsi="仿宋"/>
          <w:sz w:val="24"/>
        </w:rPr>
        <w:t>相关政策要求，造成</w:t>
      </w:r>
      <w:r w:rsidRPr="00B971EE">
        <w:rPr>
          <w:rFonts w:ascii="仿宋" w:eastAsia="仿宋" w:hAnsi="仿宋" w:hint="eastAsia"/>
          <w:sz w:val="24"/>
        </w:rPr>
        <w:t>后续</w:t>
      </w:r>
      <w:r w:rsidRPr="00B971EE">
        <w:rPr>
          <w:rFonts w:ascii="仿宋" w:eastAsia="仿宋" w:hAnsi="仿宋"/>
          <w:sz w:val="24"/>
        </w:rPr>
        <w:t>不能</w:t>
      </w:r>
      <w:r w:rsidRPr="00B971EE">
        <w:rPr>
          <w:rFonts w:ascii="仿宋" w:eastAsia="仿宋" w:hAnsi="仿宋" w:hint="eastAsia"/>
          <w:sz w:val="24"/>
        </w:rPr>
        <w:t>现场确认、</w:t>
      </w:r>
      <w:r w:rsidRPr="00B971EE">
        <w:rPr>
          <w:rFonts w:ascii="仿宋" w:eastAsia="仿宋" w:hAnsi="仿宋"/>
          <w:sz w:val="24"/>
        </w:rPr>
        <w:t>考试</w:t>
      </w:r>
      <w:r w:rsidRPr="00B971EE">
        <w:rPr>
          <w:rFonts w:ascii="仿宋" w:eastAsia="仿宋" w:hAnsi="仿宋" w:hint="eastAsia"/>
          <w:sz w:val="24"/>
        </w:rPr>
        <w:t>、</w:t>
      </w:r>
      <w:r w:rsidRPr="00B971EE">
        <w:rPr>
          <w:rFonts w:ascii="仿宋" w:eastAsia="仿宋" w:hAnsi="仿宋"/>
          <w:sz w:val="24"/>
        </w:rPr>
        <w:t>复试或录取的，后果由考生本人承担。</w:t>
      </w:r>
    </w:p>
    <w:p w:rsidR="00B971EE" w:rsidRPr="00B971EE" w:rsidRDefault="00B971EE" w:rsidP="00B971EE">
      <w:pPr>
        <w:spacing w:line="560" w:lineRule="exact"/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lastRenderedPageBreak/>
        <w:t>四</w:t>
      </w:r>
      <w:r w:rsidRPr="00B971EE">
        <w:rPr>
          <w:rFonts w:ascii="仿宋" w:eastAsia="仿宋" w:hAnsi="仿宋"/>
          <w:sz w:val="24"/>
        </w:rPr>
        <w:t>、</w:t>
      </w:r>
      <w:r w:rsidRPr="00B971EE">
        <w:rPr>
          <w:rFonts w:ascii="仿宋" w:eastAsia="仿宋" w:hAnsi="仿宋" w:hint="eastAsia"/>
          <w:sz w:val="24"/>
        </w:rPr>
        <w:t>考试录取</w:t>
      </w:r>
    </w:p>
    <w:p w:rsidR="00B971EE" w:rsidRPr="00B971EE" w:rsidRDefault="00B971EE" w:rsidP="00B971EE">
      <w:pPr>
        <w:spacing w:line="560" w:lineRule="exact"/>
        <w:ind w:firstLineChars="200" w:firstLine="480"/>
        <w:rPr>
          <w:rFonts w:ascii="仿宋" w:eastAsia="仿宋" w:hAnsi="仿宋"/>
          <w:sz w:val="24"/>
        </w:rPr>
      </w:pPr>
      <w:r w:rsidRPr="00B971EE">
        <w:rPr>
          <w:rFonts w:ascii="仿宋" w:eastAsia="仿宋" w:hAnsi="仿宋" w:hint="eastAsia"/>
          <w:sz w:val="24"/>
        </w:rPr>
        <w:t>（一）报考“退役大学生士兵计划”的考生须按规定参加全国硕士研究生考试招生，或按规定参加推荐免试招生。</w:t>
      </w:r>
    </w:p>
    <w:p w:rsidR="00B971EE" w:rsidRPr="00B971EE" w:rsidRDefault="00B971EE" w:rsidP="00B971EE">
      <w:pPr>
        <w:spacing w:line="560" w:lineRule="exact"/>
        <w:ind w:firstLineChars="200" w:firstLine="480"/>
        <w:rPr>
          <w:rFonts w:ascii="仿宋" w:eastAsia="仿宋" w:hAnsi="仿宋"/>
          <w:sz w:val="24"/>
        </w:rPr>
      </w:pPr>
      <w:r w:rsidRPr="00B971EE">
        <w:rPr>
          <w:rFonts w:ascii="仿宋" w:eastAsia="仿宋" w:hAnsi="仿宋" w:hint="eastAsia"/>
          <w:sz w:val="24"/>
        </w:rPr>
        <w:t>（二）考生初试成绩</w:t>
      </w:r>
      <w:r>
        <w:rPr>
          <w:rFonts w:ascii="仿宋" w:eastAsia="仿宋" w:hAnsi="仿宋" w:hint="eastAsia"/>
          <w:sz w:val="24"/>
        </w:rPr>
        <w:t>符合我校有关要求方可进入复试</w:t>
      </w:r>
      <w:r w:rsidRPr="00B971EE">
        <w:rPr>
          <w:rFonts w:ascii="仿宋" w:eastAsia="仿宋" w:hAnsi="仿宋" w:hint="eastAsia"/>
          <w:sz w:val="24"/>
        </w:rPr>
        <w:t>。</w:t>
      </w:r>
    </w:p>
    <w:p w:rsidR="00B971EE" w:rsidRPr="00B971EE" w:rsidRDefault="00B971EE" w:rsidP="00B971EE">
      <w:pPr>
        <w:spacing w:line="560" w:lineRule="exact"/>
        <w:ind w:firstLineChars="200" w:firstLine="480"/>
        <w:rPr>
          <w:rFonts w:ascii="仿宋" w:eastAsia="仿宋" w:hAnsi="仿宋"/>
          <w:sz w:val="24"/>
        </w:rPr>
      </w:pPr>
      <w:r w:rsidRPr="00B971EE">
        <w:rPr>
          <w:rFonts w:ascii="仿宋" w:eastAsia="仿宋" w:hAnsi="仿宋" w:hint="eastAsia"/>
          <w:sz w:val="24"/>
        </w:rPr>
        <w:t>（三）报考“退役大学生士兵计划”的考生，申请调剂到普通计划录取，其初试成绩须达到调入地区相关专业所在学科门类（专业学位类别）的全国初试成绩基本要求，符合条件的，可按规定享受退役大学生士兵初试加分政策。</w:t>
      </w:r>
    </w:p>
    <w:p w:rsidR="00B971EE" w:rsidRPr="00B971EE" w:rsidRDefault="00B971EE" w:rsidP="00B971EE">
      <w:pPr>
        <w:spacing w:line="560" w:lineRule="exact"/>
        <w:ind w:firstLineChars="200" w:firstLine="480"/>
        <w:rPr>
          <w:rFonts w:ascii="仿宋" w:eastAsia="仿宋" w:hAnsi="仿宋"/>
          <w:sz w:val="24"/>
        </w:rPr>
      </w:pPr>
      <w:r w:rsidRPr="00B971EE">
        <w:rPr>
          <w:rFonts w:ascii="仿宋" w:eastAsia="仿宋" w:hAnsi="仿宋" w:hint="eastAsia"/>
          <w:sz w:val="24"/>
        </w:rPr>
        <w:t>报考普通计划的考生，符合“退役大学生士兵计划”报考条件的，可申请调剂到“退役大学生士兵计划”录取，其初试成绩须符合相关招生单位确定的接受其他招生单位“退役大学生士兵计划”考生调剂的初试成绩要求。</w:t>
      </w:r>
    </w:p>
    <w:p w:rsidR="00B971EE" w:rsidRPr="00B971EE" w:rsidRDefault="00B971EE" w:rsidP="00B971EE">
      <w:pPr>
        <w:spacing w:line="560" w:lineRule="exact"/>
        <w:ind w:firstLineChars="200" w:firstLine="480"/>
        <w:rPr>
          <w:rFonts w:ascii="仿宋" w:eastAsia="仿宋" w:hAnsi="仿宋"/>
          <w:sz w:val="24"/>
        </w:rPr>
      </w:pPr>
      <w:r w:rsidRPr="00B971EE">
        <w:rPr>
          <w:rFonts w:ascii="仿宋" w:eastAsia="仿宋" w:hAnsi="仿宋" w:hint="eastAsia"/>
          <w:sz w:val="24"/>
        </w:rPr>
        <w:t>纳入“退役大学生士兵计划”招录的考生，不再享受退役大学生士兵初试加分政策。</w:t>
      </w:r>
    </w:p>
    <w:p w:rsidR="00B971EE" w:rsidRDefault="00B971EE" w:rsidP="00B971EE">
      <w:pPr>
        <w:spacing w:line="560" w:lineRule="exact"/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五</w:t>
      </w:r>
      <w:r w:rsidRPr="00B971EE">
        <w:rPr>
          <w:rFonts w:ascii="仿宋" w:eastAsia="仿宋" w:hAnsi="仿宋" w:hint="eastAsia"/>
          <w:sz w:val="24"/>
        </w:rPr>
        <w:t>、</w:t>
      </w:r>
      <w:r>
        <w:rPr>
          <w:rFonts w:ascii="仿宋" w:eastAsia="仿宋" w:hAnsi="仿宋" w:hint="eastAsia"/>
          <w:sz w:val="24"/>
        </w:rPr>
        <w:t>其他</w:t>
      </w:r>
    </w:p>
    <w:p w:rsidR="00B971EE" w:rsidRDefault="00B971EE" w:rsidP="00B971EE">
      <w:pPr>
        <w:spacing w:line="560" w:lineRule="exact"/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1</w:t>
      </w:r>
      <w:r w:rsidR="00FB339F">
        <w:rPr>
          <w:rFonts w:ascii="仿宋" w:eastAsia="仿宋" w:hAnsi="仿宋" w:hint="eastAsia"/>
          <w:sz w:val="24"/>
        </w:rPr>
        <w:t>.</w:t>
      </w:r>
      <w:r>
        <w:rPr>
          <w:rFonts w:ascii="仿宋" w:eastAsia="仿宋" w:hAnsi="仿宋" w:hint="eastAsia"/>
          <w:sz w:val="24"/>
        </w:rPr>
        <w:t>有关报名、考试、专业目录请参照《</w:t>
      </w:r>
      <w:r w:rsidRPr="00B971EE">
        <w:rPr>
          <w:rFonts w:ascii="仿宋" w:eastAsia="仿宋" w:hAnsi="仿宋" w:hint="eastAsia"/>
          <w:sz w:val="24"/>
        </w:rPr>
        <w:t>长安大学2017年招收攻读硕士学位研究生招生简章》。</w:t>
      </w:r>
    </w:p>
    <w:p w:rsidR="00B971EE" w:rsidRPr="00B971EE" w:rsidRDefault="00B971EE" w:rsidP="00B971EE">
      <w:pPr>
        <w:spacing w:line="560" w:lineRule="exact"/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2</w:t>
      </w:r>
      <w:r w:rsidR="00FB339F">
        <w:rPr>
          <w:rFonts w:ascii="仿宋" w:eastAsia="仿宋" w:hAnsi="仿宋" w:hint="eastAsia"/>
          <w:sz w:val="24"/>
        </w:rPr>
        <w:t>.</w:t>
      </w:r>
      <w:r w:rsidRPr="00786BEE">
        <w:rPr>
          <w:rFonts w:ascii="仿宋" w:eastAsia="仿宋" w:hAnsi="仿宋" w:cs="宋体" w:hint="eastAsia"/>
          <w:color w:val="000000"/>
          <w:kern w:val="0"/>
          <w:sz w:val="24"/>
        </w:rPr>
        <w:t>本简章内容与教育部文件不一致的地方以教育部文件为准</w:t>
      </w:r>
      <w:r>
        <w:rPr>
          <w:rFonts w:ascii="仿宋" w:eastAsia="仿宋" w:hAnsi="仿宋" w:cs="宋体" w:hint="eastAsia"/>
          <w:color w:val="000000"/>
          <w:kern w:val="0"/>
          <w:sz w:val="24"/>
        </w:rPr>
        <w:t>，解释权在长安大学研究生招生办公室</w:t>
      </w:r>
      <w:r w:rsidRPr="00786BEE">
        <w:rPr>
          <w:rFonts w:ascii="仿宋" w:eastAsia="仿宋" w:hAnsi="仿宋" w:cs="宋体" w:hint="eastAsia"/>
          <w:color w:val="000000"/>
          <w:kern w:val="0"/>
          <w:sz w:val="24"/>
        </w:rPr>
        <w:t>。</w:t>
      </w:r>
    </w:p>
    <w:p w:rsidR="00B971EE" w:rsidRPr="00B971EE" w:rsidRDefault="00B971EE" w:rsidP="00B971EE">
      <w:pPr>
        <w:spacing w:line="560" w:lineRule="exact"/>
        <w:ind w:firstLineChars="200" w:firstLine="480"/>
        <w:rPr>
          <w:rFonts w:ascii="仿宋" w:eastAsia="仿宋" w:hAnsi="仿宋"/>
          <w:kern w:val="0"/>
          <w:sz w:val="24"/>
        </w:rPr>
      </w:pPr>
    </w:p>
    <w:p w:rsidR="003E5507" w:rsidRPr="00B971EE" w:rsidRDefault="003E5507">
      <w:pPr>
        <w:rPr>
          <w:rFonts w:ascii="仿宋" w:eastAsia="仿宋" w:hAnsi="仿宋"/>
          <w:sz w:val="24"/>
        </w:rPr>
      </w:pPr>
    </w:p>
    <w:sectPr w:rsidR="003E5507" w:rsidRPr="00B971EE" w:rsidSect="003E55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0580" w:rsidRDefault="002A0580" w:rsidP="00FB339F">
      <w:r>
        <w:separator/>
      </w:r>
    </w:p>
  </w:endnote>
  <w:endnote w:type="continuationSeparator" w:id="1">
    <w:p w:rsidR="002A0580" w:rsidRDefault="002A0580" w:rsidP="00FB33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0580" w:rsidRDefault="002A0580" w:rsidP="00FB339F">
      <w:r>
        <w:separator/>
      </w:r>
    </w:p>
  </w:footnote>
  <w:footnote w:type="continuationSeparator" w:id="1">
    <w:p w:rsidR="002A0580" w:rsidRDefault="002A0580" w:rsidP="00FB339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971EE"/>
    <w:rsid w:val="001B72FC"/>
    <w:rsid w:val="002A0580"/>
    <w:rsid w:val="003E5507"/>
    <w:rsid w:val="00415C2E"/>
    <w:rsid w:val="0085782E"/>
    <w:rsid w:val="00B971EE"/>
    <w:rsid w:val="00FB33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1E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5C2E"/>
    <w:pPr>
      <w:widowControl w:val="0"/>
      <w:jc w:val="both"/>
    </w:pPr>
  </w:style>
  <w:style w:type="paragraph" w:styleId="a4">
    <w:name w:val="header"/>
    <w:basedOn w:val="a"/>
    <w:link w:val="Char"/>
    <w:uiPriority w:val="99"/>
    <w:semiHidden/>
    <w:unhideWhenUsed/>
    <w:rsid w:val="00FB33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FB339F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FB33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FB339F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145</Words>
  <Characters>830</Characters>
  <Application>Microsoft Office Word</Application>
  <DocSecurity>0</DocSecurity>
  <Lines>6</Lines>
  <Paragraphs>1</Paragraphs>
  <ScaleCrop>false</ScaleCrop>
  <Company/>
  <LinksUpToDate>false</LinksUpToDate>
  <CharactersWithSpaces>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</dc:creator>
  <cp:lastModifiedBy>王建东</cp:lastModifiedBy>
  <cp:revision>2</cp:revision>
  <dcterms:created xsi:type="dcterms:W3CDTF">2016-09-06T04:30:00Z</dcterms:created>
  <dcterms:modified xsi:type="dcterms:W3CDTF">2016-09-08T00:00:00Z</dcterms:modified>
</cp:coreProperties>
</file>