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23D" w:rsidRPr="00D16F2A" w:rsidRDefault="0092523D" w:rsidP="0092523D">
      <w:pPr>
        <w:autoSpaceDE w:val="0"/>
        <w:autoSpaceDN w:val="0"/>
        <w:adjustRightInd w:val="0"/>
        <w:spacing w:line="560" w:lineRule="exact"/>
        <w:jc w:val="left"/>
        <w:rPr>
          <w:rFonts w:ascii="仿宋_GB2312" w:eastAsia="仿宋_GB2312" w:hAnsiTheme="minorEastAsia" w:cs="Times New Roman"/>
          <w:b/>
          <w:kern w:val="0"/>
          <w:sz w:val="32"/>
          <w:szCs w:val="32"/>
        </w:rPr>
      </w:pPr>
    </w:p>
    <w:p w:rsidR="00B416D1" w:rsidRPr="00D16F2A" w:rsidRDefault="00B416D1" w:rsidP="0092523D">
      <w:pPr>
        <w:autoSpaceDE w:val="0"/>
        <w:autoSpaceDN w:val="0"/>
        <w:adjustRightInd w:val="0"/>
        <w:spacing w:line="560" w:lineRule="exact"/>
        <w:jc w:val="center"/>
        <w:rPr>
          <w:rFonts w:ascii="小标宋" w:eastAsia="小标宋" w:hAnsiTheme="minorEastAsia" w:cs="Times New Roman"/>
          <w:kern w:val="0"/>
          <w:sz w:val="44"/>
          <w:szCs w:val="44"/>
        </w:rPr>
      </w:pPr>
      <w:r w:rsidRPr="00D16F2A">
        <w:rPr>
          <w:rFonts w:ascii="小标宋" w:eastAsia="小标宋" w:hAnsiTheme="minorEastAsia" w:cs="Times New Roman" w:hint="eastAsia"/>
          <w:kern w:val="0"/>
          <w:sz w:val="44"/>
          <w:szCs w:val="44"/>
        </w:rPr>
        <w:t>长安大学2019年硕士研究生复试录取办法</w:t>
      </w:r>
    </w:p>
    <w:p w:rsidR="00B416D1" w:rsidRPr="00D16F2A" w:rsidRDefault="00B416D1" w:rsidP="0092523D">
      <w:pPr>
        <w:autoSpaceDE w:val="0"/>
        <w:autoSpaceDN w:val="0"/>
        <w:adjustRightInd w:val="0"/>
        <w:spacing w:line="560" w:lineRule="exact"/>
        <w:jc w:val="left"/>
        <w:rPr>
          <w:rFonts w:ascii="仿宋_GB2312" w:eastAsia="仿宋_GB2312" w:hAnsi="仿宋" w:cs="Times New Roman"/>
          <w:kern w:val="0"/>
          <w:sz w:val="32"/>
          <w:szCs w:val="32"/>
        </w:rPr>
      </w:pPr>
    </w:p>
    <w:p w:rsidR="00B416D1" w:rsidRPr="00737EF7" w:rsidRDefault="00B416D1" w:rsidP="00737EF7">
      <w:pPr>
        <w:autoSpaceDE w:val="0"/>
        <w:autoSpaceDN w:val="0"/>
        <w:adjustRightInd w:val="0"/>
        <w:spacing w:line="560" w:lineRule="exact"/>
        <w:ind w:firstLineChars="200" w:firstLine="643"/>
        <w:jc w:val="left"/>
        <w:rPr>
          <w:rFonts w:ascii="仿宋_GB2312" w:eastAsia="仿宋_GB2312" w:hAnsi="仿宋" w:cs="Times New Roman"/>
          <w:b/>
          <w:kern w:val="0"/>
          <w:sz w:val="32"/>
          <w:szCs w:val="32"/>
        </w:rPr>
      </w:pPr>
      <w:r w:rsidRPr="00737EF7">
        <w:rPr>
          <w:rFonts w:ascii="仿宋_GB2312" w:eastAsia="仿宋_GB2312" w:hAnsi="仿宋" w:cs="Times New Roman" w:hint="eastAsia"/>
          <w:b/>
          <w:kern w:val="0"/>
          <w:sz w:val="32"/>
          <w:szCs w:val="32"/>
        </w:rPr>
        <w:t>一、复试方式和复试内容</w:t>
      </w:r>
    </w:p>
    <w:p w:rsidR="00B416D1" w:rsidRPr="00D16F2A" w:rsidRDefault="00B416D1" w:rsidP="0092523D">
      <w:pPr>
        <w:autoSpaceDE w:val="0"/>
        <w:autoSpaceDN w:val="0"/>
        <w:adjustRightInd w:val="0"/>
        <w:spacing w:line="560" w:lineRule="exact"/>
        <w:ind w:firstLineChars="200" w:firstLine="640"/>
        <w:jc w:val="left"/>
        <w:rPr>
          <w:rFonts w:ascii="仿宋_GB2312" w:eastAsia="仿宋_GB2312" w:hAnsi="仿宋" w:cs="Times New Roman"/>
          <w:kern w:val="0"/>
          <w:sz w:val="32"/>
          <w:szCs w:val="32"/>
        </w:rPr>
      </w:pPr>
      <w:r w:rsidRPr="00D16F2A">
        <w:rPr>
          <w:rFonts w:ascii="仿宋_GB2312" w:eastAsia="仿宋_GB2312" w:hAnsi="仿宋" w:cs="Times New Roman" w:hint="eastAsia"/>
          <w:kern w:val="0"/>
          <w:sz w:val="32"/>
          <w:szCs w:val="32"/>
        </w:rPr>
        <w:t>复试采用笔试和面试相结合的方式进行。</w:t>
      </w:r>
    </w:p>
    <w:p w:rsidR="00B416D1" w:rsidRPr="00D16F2A" w:rsidRDefault="00B416D1" w:rsidP="0092523D">
      <w:pPr>
        <w:autoSpaceDE w:val="0"/>
        <w:autoSpaceDN w:val="0"/>
        <w:adjustRightInd w:val="0"/>
        <w:spacing w:line="560" w:lineRule="exact"/>
        <w:ind w:firstLineChars="200" w:firstLine="640"/>
        <w:jc w:val="left"/>
        <w:rPr>
          <w:rFonts w:ascii="仿宋_GB2312" w:eastAsia="仿宋_GB2312" w:hAnsi="仿宋" w:cs="Times New Roman"/>
          <w:kern w:val="0"/>
          <w:sz w:val="32"/>
          <w:szCs w:val="32"/>
        </w:rPr>
      </w:pPr>
      <w:r w:rsidRPr="00D16F2A">
        <w:rPr>
          <w:rFonts w:ascii="仿宋_GB2312" w:eastAsia="仿宋_GB2312" w:hAnsi="仿宋" w:cs="Times New Roman" w:hint="eastAsia"/>
          <w:kern w:val="0"/>
          <w:sz w:val="32"/>
          <w:szCs w:val="32"/>
        </w:rPr>
        <w:t>各招生单位要在本单位网站提前向考生公布复试办法和实施细则。复试办法中应明确考生进入复试的初试成绩和其他业务要求以及各环节的具体规定。所有测试评分时，应掌握统一尺度，一视同仁。对复试中评分差距较大的应集体讨论决定，不得故意拔高或压低考生成绩。</w:t>
      </w:r>
    </w:p>
    <w:p w:rsidR="00B416D1" w:rsidRPr="00D16F2A" w:rsidRDefault="00B416D1" w:rsidP="0092523D">
      <w:pPr>
        <w:autoSpaceDE w:val="0"/>
        <w:autoSpaceDN w:val="0"/>
        <w:adjustRightInd w:val="0"/>
        <w:spacing w:line="560" w:lineRule="exact"/>
        <w:ind w:firstLineChars="200" w:firstLine="640"/>
        <w:jc w:val="left"/>
        <w:rPr>
          <w:rFonts w:ascii="仿宋_GB2312" w:eastAsia="仿宋_GB2312" w:hAnsi="仿宋" w:cs="Times New Roman"/>
          <w:kern w:val="0"/>
          <w:sz w:val="32"/>
          <w:szCs w:val="32"/>
        </w:rPr>
      </w:pPr>
      <w:r w:rsidRPr="00D16F2A">
        <w:rPr>
          <w:rFonts w:ascii="仿宋_GB2312" w:eastAsia="仿宋_GB2312" w:hAnsi="仿宋" w:cs="Times New Roman" w:hint="eastAsia"/>
          <w:kern w:val="0"/>
          <w:sz w:val="32"/>
          <w:szCs w:val="32"/>
        </w:rPr>
        <w:t>1.笔试</w:t>
      </w:r>
    </w:p>
    <w:p w:rsidR="00B416D1" w:rsidRPr="00D16F2A" w:rsidRDefault="00B416D1" w:rsidP="0092523D">
      <w:pPr>
        <w:spacing w:line="560" w:lineRule="exact"/>
        <w:ind w:firstLineChars="200" w:firstLine="640"/>
        <w:jc w:val="left"/>
        <w:rPr>
          <w:rFonts w:ascii="仿宋_GB2312" w:eastAsia="仿宋_GB2312" w:hAnsi="仿宋" w:cs="Times New Roman"/>
          <w:kern w:val="0"/>
          <w:sz w:val="32"/>
          <w:szCs w:val="32"/>
        </w:rPr>
      </w:pPr>
      <w:r w:rsidRPr="00D16F2A">
        <w:rPr>
          <w:rFonts w:ascii="仿宋_GB2312" w:eastAsia="仿宋_GB2312" w:hAnsi="仿宋" w:cs="Times New Roman" w:hint="eastAsia"/>
          <w:kern w:val="0"/>
          <w:sz w:val="32"/>
          <w:szCs w:val="32"/>
        </w:rPr>
        <w:t>专业课笔试科目，满分</w:t>
      </w:r>
      <w:r w:rsidR="00460C11" w:rsidRPr="00D16F2A">
        <w:rPr>
          <w:rFonts w:ascii="仿宋_GB2312" w:eastAsia="仿宋_GB2312" w:hAnsi="仿宋" w:cs="Times New Roman" w:hint="eastAsia"/>
          <w:kern w:val="0"/>
          <w:sz w:val="32"/>
          <w:szCs w:val="32"/>
        </w:rPr>
        <w:t>100</w:t>
      </w:r>
      <w:r w:rsidR="00737EF7">
        <w:rPr>
          <w:rFonts w:ascii="仿宋_GB2312" w:eastAsia="仿宋_GB2312" w:hAnsi="仿宋" w:cs="Times New Roman" w:hint="eastAsia"/>
          <w:kern w:val="0"/>
          <w:sz w:val="32"/>
          <w:szCs w:val="32"/>
        </w:rPr>
        <w:t>分;</w:t>
      </w:r>
      <w:r w:rsidR="00737EF7" w:rsidRPr="00D16F2A">
        <w:rPr>
          <w:rFonts w:ascii="仿宋_GB2312" w:eastAsia="仿宋_GB2312" w:hAnsi="仿宋" w:cs="Times New Roman" w:hint="eastAsia"/>
          <w:kern w:val="0"/>
          <w:sz w:val="32"/>
          <w:szCs w:val="32"/>
        </w:rPr>
        <w:t>“</w:t>
      </w:r>
      <w:r w:rsidR="00737EF7">
        <w:rPr>
          <w:rFonts w:ascii="仿宋_GB2312" w:eastAsia="仿宋_GB2312" w:hAnsi="仿宋" w:cs="Times New Roman" w:hint="eastAsia"/>
          <w:kern w:val="0"/>
          <w:sz w:val="32"/>
          <w:szCs w:val="32"/>
        </w:rPr>
        <w:t>管理类联考考生</w:t>
      </w:r>
      <w:r w:rsidR="00737EF7" w:rsidRPr="00D16F2A">
        <w:rPr>
          <w:rFonts w:ascii="仿宋_GB2312" w:eastAsia="仿宋_GB2312" w:hAnsi="仿宋" w:cs="Times New Roman" w:hint="eastAsia"/>
          <w:kern w:val="0"/>
          <w:sz w:val="32"/>
          <w:szCs w:val="32"/>
        </w:rPr>
        <w:t>”</w:t>
      </w:r>
      <w:r w:rsidRPr="00D16F2A">
        <w:rPr>
          <w:rFonts w:ascii="仿宋_GB2312" w:eastAsia="仿宋_GB2312" w:hAnsi="仿宋" w:cs="Times New Roman" w:hint="eastAsia"/>
          <w:kern w:val="0"/>
          <w:sz w:val="32"/>
          <w:szCs w:val="32"/>
        </w:rPr>
        <w:t>的思想政治理论科目，满分</w:t>
      </w:r>
      <w:r w:rsidR="00460C11" w:rsidRPr="00D16F2A">
        <w:rPr>
          <w:rFonts w:ascii="仿宋_GB2312" w:eastAsia="仿宋_GB2312" w:hAnsi="仿宋" w:cs="Times New Roman" w:hint="eastAsia"/>
          <w:kern w:val="0"/>
          <w:sz w:val="32"/>
          <w:szCs w:val="32"/>
        </w:rPr>
        <w:t>100</w:t>
      </w:r>
      <w:r w:rsidR="00737EF7">
        <w:rPr>
          <w:rFonts w:ascii="仿宋_GB2312" w:eastAsia="仿宋_GB2312" w:hAnsi="仿宋" w:cs="Times New Roman" w:hint="eastAsia"/>
          <w:kern w:val="0"/>
          <w:sz w:val="32"/>
          <w:szCs w:val="32"/>
        </w:rPr>
        <w:t>分;</w:t>
      </w:r>
      <w:r w:rsidRPr="00D16F2A">
        <w:rPr>
          <w:rFonts w:ascii="仿宋_GB2312" w:eastAsia="仿宋_GB2312" w:hAnsi="仿宋" w:cs="Times New Roman" w:hint="eastAsia"/>
          <w:kern w:val="0"/>
          <w:sz w:val="32"/>
          <w:szCs w:val="32"/>
        </w:rPr>
        <w:t>“同等学力考生”加试的两门本科主干课，满分各</w:t>
      </w:r>
      <w:r w:rsidR="00460C11" w:rsidRPr="00D16F2A">
        <w:rPr>
          <w:rFonts w:ascii="仿宋_GB2312" w:eastAsia="仿宋_GB2312" w:hAnsi="仿宋" w:cs="Times New Roman" w:hint="eastAsia"/>
          <w:kern w:val="0"/>
          <w:sz w:val="32"/>
          <w:szCs w:val="32"/>
        </w:rPr>
        <w:t>100</w:t>
      </w:r>
      <w:r w:rsidRPr="00D16F2A">
        <w:rPr>
          <w:rFonts w:ascii="仿宋_GB2312" w:eastAsia="仿宋_GB2312" w:hAnsi="仿宋" w:cs="Times New Roman" w:hint="eastAsia"/>
          <w:kern w:val="0"/>
          <w:sz w:val="32"/>
          <w:szCs w:val="32"/>
        </w:rPr>
        <w:t>分，考试时间均为</w:t>
      </w:r>
      <w:r w:rsidR="00460C11" w:rsidRPr="00D16F2A">
        <w:rPr>
          <w:rFonts w:ascii="仿宋_GB2312" w:eastAsia="仿宋_GB2312" w:hAnsi="仿宋" w:cs="Times New Roman" w:hint="eastAsia"/>
          <w:kern w:val="0"/>
          <w:sz w:val="32"/>
          <w:szCs w:val="32"/>
        </w:rPr>
        <w:t>3</w:t>
      </w:r>
      <w:r w:rsidRPr="00D16F2A">
        <w:rPr>
          <w:rFonts w:ascii="仿宋_GB2312" w:eastAsia="仿宋_GB2312" w:hAnsi="仿宋" w:cs="Times New Roman" w:hint="eastAsia"/>
          <w:kern w:val="0"/>
          <w:sz w:val="32"/>
          <w:szCs w:val="32"/>
        </w:rPr>
        <w:t>小时，考试科目以《长安大学201</w:t>
      </w:r>
      <w:r w:rsidR="00087624" w:rsidRPr="00D16F2A">
        <w:rPr>
          <w:rFonts w:ascii="仿宋_GB2312" w:eastAsia="仿宋_GB2312" w:hAnsi="仿宋" w:cs="Times New Roman" w:hint="eastAsia"/>
          <w:kern w:val="0"/>
          <w:sz w:val="32"/>
          <w:szCs w:val="32"/>
        </w:rPr>
        <w:t>9</w:t>
      </w:r>
      <w:r w:rsidRPr="00D16F2A">
        <w:rPr>
          <w:rFonts w:ascii="仿宋_GB2312" w:eastAsia="仿宋_GB2312" w:hAnsi="仿宋" w:cs="Times New Roman" w:hint="eastAsia"/>
          <w:kern w:val="0"/>
          <w:sz w:val="32"/>
          <w:szCs w:val="32"/>
        </w:rPr>
        <w:t>年硕士研究生招生简章》公布的为准。所有笔试由学院安排（包括命题、考试、阅卷、成绩登录等）</w:t>
      </w:r>
      <w:r w:rsidR="00737EF7">
        <w:rPr>
          <w:rFonts w:ascii="仿宋_GB2312" w:eastAsia="仿宋_GB2312" w:hAnsi="仿宋" w:cs="Times New Roman" w:hint="eastAsia"/>
          <w:kern w:val="0"/>
          <w:sz w:val="32"/>
          <w:szCs w:val="32"/>
        </w:rPr>
        <w:t>,</w:t>
      </w:r>
      <w:r w:rsidR="00BA36BB" w:rsidRPr="00D16F2A">
        <w:rPr>
          <w:rFonts w:ascii="仿宋_GB2312" w:eastAsia="仿宋_GB2312" w:hAnsi="仿宋" w:cs="Times New Roman" w:hint="eastAsia"/>
          <w:kern w:val="0"/>
          <w:sz w:val="32"/>
          <w:szCs w:val="32"/>
        </w:rPr>
        <w:t>按《长安大学2019年硕士研究生招生复试工作人员遴选、培训办法和行为规范》</w:t>
      </w:r>
      <w:r w:rsidR="002C3152" w:rsidRPr="00D16F2A">
        <w:rPr>
          <w:rFonts w:ascii="仿宋_GB2312" w:eastAsia="仿宋_GB2312" w:hAnsi="仿宋" w:cs="Times New Roman" w:hint="eastAsia"/>
          <w:kern w:val="0"/>
          <w:sz w:val="32"/>
          <w:szCs w:val="32"/>
        </w:rPr>
        <w:t>要求</w:t>
      </w:r>
      <w:r w:rsidR="00BA36BB" w:rsidRPr="00D16F2A">
        <w:rPr>
          <w:rFonts w:ascii="仿宋_GB2312" w:eastAsia="仿宋_GB2312" w:hAnsi="仿宋" w:cs="Times New Roman" w:hint="eastAsia"/>
          <w:kern w:val="0"/>
          <w:sz w:val="32"/>
          <w:szCs w:val="32"/>
        </w:rPr>
        <w:t>执行。</w:t>
      </w:r>
    </w:p>
    <w:p w:rsidR="00B416D1" w:rsidRPr="00D16F2A" w:rsidRDefault="00B416D1" w:rsidP="0092523D">
      <w:pPr>
        <w:autoSpaceDE w:val="0"/>
        <w:autoSpaceDN w:val="0"/>
        <w:adjustRightInd w:val="0"/>
        <w:spacing w:line="560" w:lineRule="exact"/>
        <w:ind w:firstLineChars="200" w:firstLine="640"/>
        <w:jc w:val="left"/>
        <w:rPr>
          <w:rFonts w:ascii="仿宋_GB2312" w:eastAsia="仿宋_GB2312" w:hAnsi="仿宋" w:cs="Times New Roman"/>
          <w:kern w:val="0"/>
          <w:sz w:val="32"/>
          <w:szCs w:val="32"/>
        </w:rPr>
      </w:pPr>
      <w:r w:rsidRPr="00D16F2A">
        <w:rPr>
          <w:rFonts w:ascii="仿宋_GB2312" w:eastAsia="仿宋_GB2312" w:hAnsi="仿宋" w:cs="Times New Roman" w:hint="eastAsia"/>
          <w:kern w:val="0"/>
          <w:sz w:val="32"/>
          <w:szCs w:val="32"/>
        </w:rPr>
        <w:t>2.面试</w:t>
      </w:r>
    </w:p>
    <w:p w:rsidR="00B416D1" w:rsidRPr="00D16F2A" w:rsidRDefault="00B416D1" w:rsidP="0092523D">
      <w:pPr>
        <w:autoSpaceDE w:val="0"/>
        <w:autoSpaceDN w:val="0"/>
        <w:adjustRightInd w:val="0"/>
        <w:spacing w:line="560" w:lineRule="exact"/>
        <w:ind w:firstLineChars="200" w:firstLine="640"/>
        <w:jc w:val="left"/>
        <w:rPr>
          <w:rFonts w:ascii="仿宋_GB2312" w:eastAsia="仿宋_GB2312" w:hAnsi="仿宋" w:cs="Times New Roman"/>
          <w:kern w:val="0"/>
          <w:sz w:val="32"/>
          <w:szCs w:val="32"/>
        </w:rPr>
      </w:pPr>
      <w:r w:rsidRPr="00D16F2A">
        <w:rPr>
          <w:rFonts w:ascii="仿宋_GB2312" w:eastAsia="仿宋_GB2312" w:hAnsi="仿宋" w:cs="Times New Roman" w:hint="eastAsia"/>
          <w:kern w:val="0"/>
          <w:sz w:val="32"/>
          <w:szCs w:val="32"/>
        </w:rPr>
        <w:t>面试重点考察考生所掌握的专业综合能力、外国语测试、和思想政治素质考核等。对报考专业学位研究生的考生要突出对专业知识的应用和职业能力倾向的考查，加强对考生实践经验和科研动手能力等方面的考查。专业综合能力测试：着重考核考生专业知识面，综合利用知识分析问题、解决问</w:t>
      </w:r>
      <w:r w:rsidRPr="00D16F2A">
        <w:rPr>
          <w:rFonts w:ascii="仿宋_GB2312" w:eastAsia="仿宋_GB2312" w:hAnsi="仿宋" w:cs="Times New Roman" w:hint="eastAsia"/>
          <w:kern w:val="0"/>
          <w:sz w:val="32"/>
          <w:szCs w:val="32"/>
        </w:rPr>
        <w:lastRenderedPageBreak/>
        <w:t>题能力以及创新能力等。在评定成绩时，以下几点应专门考虑：</w:t>
      </w:r>
    </w:p>
    <w:p w:rsidR="00B416D1" w:rsidRPr="00D16F2A" w:rsidRDefault="00B416D1" w:rsidP="0092523D">
      <w:pPr>
        <w:autoSpaceDE w:val="0"/>
        <w:autoSpaceDN w:val="0"/>
        <w:adjustRightInd w:val="0"/>
        <w:spacing w:line="560" w:lineRule="exact"/>
        <w:ind w:firstLineChars="200" w:firstLine="640"/>
        <w:jc w:val="left"/>
        <w:rPr>
          <w:rFonts w:ascii="仿宋_GB2312" w:eastAsia="仿宋_GB2312" w:hAnsi="仿宋" w:cs="Times New Roman"/>
          <w:kern w:val="0"/>
          <w:sz w:val="32"/>
          <w:szCs w:val="32"/>
        </w:rPr>
      </w:pPr>
      <w:r w:rsidRPr="00D16F2A">
        <w:rPr>
          <w:rFonts w:ascii="仿宋_GB2312" w:eastAsia="仿宋_GB2312" w:hAnsi="仿宋" w:cs="Times New Roman" w:hint="eastAsia"/>
          <w:kern w:val="0"/>
          <w:sz w:val="32"/>
          <w:szCs w:val="32"/>
        </w:rPr>
        <w:t>A.对本学科（专业）理论知识和应用技能的掌握程度；</w:t>
      </w:r>
    </w:p>
    <w:p w:rsidR="00B416D1" w:rsidRPr="00D16F2A" w:rsidRDefault="00B416D1" w:rsidP="0092523D">
      <w:pPr>
        <w:autoSpaceDE w:val="0"/>
        <w:autoSpaceDN w:val="0"/>
        <w:adjustRightInd w:val="0"/>
        <w:spacing w:line="560" w:lineRule="exact"/>
        <w:ind w:firstLineChars="200" w:firstLine="640"/>
        <w:jc w:val="left"/>
        <w:rPr>
          <w:rFonts w:ascii="仿宋_GB2312" w:eastAsia="仿宋_GB2312" w:hAnsi="仿宋" w:cs="Times New Roman"/>
          <w:kern w:val="0"/>
          <w:sz w:val="32"/>
          <w:szCs w:val="32"/>
        </w:rPr>
      </w:pPr>
      <w:r w:rsidRPr="00D16F2A">
        <w:rPr>
          <w:rFonts w:ascii="仿宋_GB2312" w:eastAsia="仿宋_GB2312" w:hAnsi="仿宋" w:cs="Times New Roman" w:hint="eastAsia"/>
          <w:kern w:val="0"/>
          <w:sz w:val="32"/>
          <w:szCs w:val="32"/>
        </w:rPr>
        <w:t>B.对本学科（专业）发展动态的认识和了解程度；</w:t>
      </w:r>
    </w:p>
    <w:p w:rsidR="00B416D1" w:rsidRPr="00D16F2A" w:rsidRDefault="00B416D1" w:rsidP="0092523D">
      <w:pPr>
        <w:autoSpaceDE w:val="0"/>
        <w:autoSpaceDN w:val="0"/>
        <w:adjustRightInd w:val="0"/>
        <w:spacing w:line="560" w:lineRule="exact"/>
        <w:ind w:firstLineChars="200" w:firstLine="640"/>
        <w:jc w:val="left"/>
        <w:rPr>
          <w:rFonts w:ascii="仿宋_GB2312" w:eastAsia="仿宋_GB2312" w:hAnsi="仿宋" w:cs="Times New Roman"/>
          <w:kern w:val="0"/>
          <w:sz w:val="32"/>
          <w:szCs w:val="32"/>
        </w:rPr>
      </w:pPr>
      <w:r w:rsidRPr="00D16F2A">
        <w:rPr>
          <w:rFonts w:ascii="仿宋_GB2312" w:eastAsia="仿宋_GB2312" w:hAnsi="仿宋" w:cs="Times New Roman" w:hint="eastAsia"/>
          <w:kern w:val="0"/>
          <w:sz w:val="32"/>
          <w:szCs w:val="32"/>
        </w:rPr>
        <w:t>C.分析问题、解决问题的能力；</w:t>
      </w:r>
    </w:p>
    <w:p w:rsidR="00B416D1" w:rsidRPr="00D16F2A" w:rsidRDefault="00B416D1" w:rsidP="0092523D">
      <w:pPr>
        <w:autoSpaceDE w:val="0"/>
        <w:autoSpaceDN w:val="0"/>
        <w:adjustRightInd w:val="0"/>
        <w:spacing w:line="560" w:lineRule="exact"/>
        <w:ind w:firstLineChars="200" w:firstLine="640"/>
        <w:jc w:val="left"/>
        <w:rPr>
          <w:rFonts w:ascii="仿宋_GB2312" w:eastAsia="仿宋_GB2312" w:hAnsi="仿宋" w:cs="Times New Roman"/>
          <w:kern w:val="0"/>
          <w:sz w:val="32"/>
          <w:szCs w:val="32"/>
        </w:rPr>
      </w:pPr>
      <w:r w:rsidRPr="00D16F2A">
        <w:rPr>
          <w:rFonts w:ascii="仿宋_GB2312" w:eastAsia="仿宋_GB2312" w:hAnsi="仿宋" w:cs="Times New Roman" w:hint="eastAsia"/>
          <w:kern w:val="0"/>
          <w:sz w:val="32"/>
          <w:szCs w:val="32"/>
        </w:rPr>
        <w:t>D.逻辑思维能力、创新精神及能力；</w:t>
      </w:r>
    </w:p>
    <w:p w:rsidR="00B416D1" w:rsidRPr="00D16F2A" w:rsidRDefault="00B416D1" w:rsidP="0092523D">
      <w:pPr>
        <w:autoSpaceDE w:val="0"/>
        <w:autoSpaceDN w:val="0"/>
        <w:adjustRightInd w:val="0"/>
        <w:spacing w:line="560" w:lineRule="exact"/>
        <w:ind w:firstLineChars="200" w:firstLine="640"/>
        <w:jc w:val="left"/>
        <w:rPr>
          <w:rFonts w:ascii="仿宋_GB2312" w:eastAsia="仿宋_GB2312" w:hAnsi="仿宋" w:cs="Times New Roman"/>
          <w:kern w:val="0"/>
          <w:sz w:val="32"/>
          <w:szCs w:val="32"/>
        </w:rPr>
      </w:pPr>
      <w:r w:rsidRPr="00D16F2A">
        <w:rPr>
          <w:rFonts w:ascii="仿宋_GB2312" w:eastAsia="仿宋_GB2312" w:hAnsi="仿宋" w:cs="Times New Roman" w:hint="eastAsia"/>
          <w:kern w:val="0"/>
          <w:sz w:val="32"/>
          <w:szCs w:val="32"/>
        </w:rPr>
        <w:t>E.获奖、发表论文及其它奖励情况。</w:t>
      </w:r>
    </w:p>
    <w:p w:rsidR="00B416D1" w:rsidRPr="00D16F2A" w:rsidRDefault="00B416D1" w:rsidP="0092523D">
      <w:pPr>
        <w:autoSpaceDE w:val="0"/>
        <w:autoSpaceDN w:val="0"/>
        <w:adjustRightInd w:val="0"/>
        <w:spacing w:line="560" w:lineRule="exact"/>
        <w:ind w:firstLineChars="200" w:firstLine="640"/>
        <w:jc w:val="left"/>
        <w:rPr>
          <w:rFonts w:ascii="仿宋_GB2312" w:eastAsia="仿宋_GB2312" w:hAnsi="仿宋" w:cs="Times New Roman"/>
          <w:kern w:val="0"/>
          <w:sz w:val="32"/>
          <w:szCs w:val="32"/>
        </w:rPr>
      </w:pPr>
      <w:r w:rsidRPr="00D16F2A">
        <w:rPr>
          <w:rFonts w:ascii="仿宋_GB2312" w:eastAsia="仿宋_GB2312" w:hAnsi="仿宋" w:cs="Times New Roman" w:hint="eastAsia"/>
          <w:kern w:val="0"/>
          <w:sz w:val="32"/>
          <w:szCs w:val="32"/>
        </w:rPr>
        <w:t>专业综合能力测试可采取口试或实际操作等方式进行，复试记录中必须注明复试方式。</w:t>
      </w:r>
    </w:p>
    <w:p w:rsidR="00B416D1" w:rsidRPr="00D16F2A" w:rsidRDefault="00B416D1" w:rsidP="0092523D">
      <w:pPr>
        <w:autoSpaceDE w:val="0"/>
        <w:autoSpaceDN w:val="0"/>
        <w:adjustRightInd w:val="0"/>
        <w:spacing w:line="560" w:lineRule="exact"/>
        <w:ind w:firstLineChars="196" w:firstLine="630"/>
        <w:jc w:val="left"/>
        <w:rPr>
          <w:rFonts w:ascii="仿宋_GB2312" w:eastAsia="仿宋_GB2312" w:hAnsi="仿宋" w:cs="Times New Roman"/>
          <w:kern w:val="0"/>
          <w:sz w:val="32"/>
          <w:szCs w:val="32"/>
        </w:rPr>
      </w:pPr>
      <w:r w:rsidRPr="00D16F2A">
        <w:rPr>
          <w:rFonts w:ascii="仿宋_GB2312" w:eastAsia="仿宋_GB2312" w:hAnsi="仿宋" w:cs="Times New Roman" w:hint="eastAsia"/>
          <w:b/>
          <w:kern w:val="0"/>
          <w:sz w:val="32"/>
          <w:szCs w:val="32"/>
        </w:rPr>
        <w:t>外国语测试：</w:t>
      </w:r>
      <w:r w:rsidRPr="00D16F2A">
        <w:rPr>
          <w:rFonts w:ascii="仿宋_GB2312" w:eastAsia="仿宋_GB2312" w:hAnsi="仿宋" w:cs="Times New Roman" w:hint="eastAsia"/>
          <w:kern w:val="0"/>
          <w:sz w:val="32"/>
          <w:szCs w:val="32"/>
        </w:rPr>
        <w:t>主要测试考生运用外语知识进行交际及对专业外语的掌握程度，同时考察考生的外语听力水平。从发音正确性、语言准确性、流利程度等方面全面测试考生外国语水平。</w:t>
      </w:r>
    </w:p>
    <w:p w:rsidR="00B416D1" w:rsidRPr="00D16F2A" w:rsidRDefault="00B416D1" w:rsidP="0092523D">
      <w:pPr>
        <w:autoSpaceDE w:val="0"/>
        <w:autoSpaceDN w:val="0"/>
        <w:adjustRightInd w:val="0"/>
        <w:spacing w:line="560" w:lineRule="exact"/>
        <w:ind w:firstLineChars="196" w:firstLine="630"/>
        <w:jc w:val="left"/>
        <w:rPr>
          <w:rFonts w:ascii="仿宋_GB2312" w:eastAsia="仿宋_GB2312" w:hAnsi="仿宋" w:cs="Times New Roman"/>
          <w:kern w:val="0"/>
          <w:sz w:val="32"/>
          <w:szCs w:val="32"/>
        </w:rPr>
      </w:pPr>
      <w:r w:rsidRPr="00D16F2A">
        <w:rPr>
          <w:rFonts w:ascii="仿宋_GB2312" w:eastAsia="仿宋_GB2312" w:hAnsi="仿宋" w:cs="Times New Roman" w:hint="eastAsia"/>
          <w:b/>
          <w:kern w:val="0"/>
          <w:sz w:val="32"/>
          <w:szCs w:val="32"/>
        </w:rPr>
        <w:t>思想政治素质考核：</w:t>
      </w:r>
      <w:r w:rsidRPr="00D16F2A">
        <w:rPr>
          <w:rFonts w:ascii="仿宋_GB2312" w:eastAsia="仿宋_GB2312" w:hAnsi="仿宋" w:cs="Times New Roman" w:hint="eastAsia"/>
          <w:kern w:val="0"/>
          <w:sz w:val="32"/>
          <w:szCs w:val="32"/>
        </w:rPr>
        <w:t>主要考察考生思想政治素质、道德品质、基本政治立场和政治观点，了解考生个人基本情况及世界观、人生观和价值观，考察考生行为修养、事业心、责任感、纪律性、心理健康等。特别要加强考生心理健康方面的测试与考察。</w:t>
      </w:r>
    </w:p>
    <w:p w:rsidR="00B416D1" w:rsidRPr="00737EF7" w:rsidRDefault="00B416D1" w:rsidP="00737EF7">
      <w:pPr>
        <w:autoSpaceDE w:val="0"/>
        <w:autoSpaceDN w:val="0"/>
        <w:adjustRightInd w:val="0"/>
        <w:spacing w:line="560" w:lineRule="exact"/>
        <w:ind w:firstLineChars="200" w:firstLine="643"/>
        <w:jc w:val="left"/>
        <w:rPr>
          <w:rFonts w:ascii="仿宋_GB2312" w:eastAsia="仿宋_GB2312" w:hAnsi="仿宋" w:cs="Times New Roman"/>
          <w:b/>
          <w:kern w:val="0"/>
          <w:sz w:val="32"/>
          <w:szCs w:val="32"/>
        </w:rPr>
      </w:pPr>
      <w:r w:rsidRPr="00737EF7">
        <w:rPr>
          <w:rFonts w:ascii="仿宋_GB2312" w:eastAsia="仿宋_GB2312" w:hAnsi="仿宋" w:cs="Times New Roman" w:hint="eastAsia"/>
          <w:b/>
          <w:kern w:val="0"/>
          <w:sz w:val="32"/>
          <w:szCs w:val="32"/>
        </w:rPr>
        <w:t>二、考生综合成绩和排序</w:t>
      </w:r>
    </w:p>
    <w:p w:rsidR="00B416D1" w:rsidRPr="00D16F2A" w:rsidRDefault="00B416D1" w:rsidP="0092523D">
      <w:pPr>
        <w:autoSpaceDE w:val="0"/>
        <w:autoSpaceDN w:val="0"/>
        <w:adjustRightInd w:val="0"/>
        <w:spacing w:line="560" w:lineRule="exact"/>
        <w:ind w:firstLineChars="200" w:firstLine="640"/>
        <w:jc w:val="left"/>
        <w:rPr>
          <w:rFonts w:ascii="仿宋_GB2312" w:eastAsia="仿宋_GB2312" w:hAnsi="仿宋" w:cs="Times New Roman"/>
          <w:kern w:val="0"/>
          <w:sz w:val="32"/>
          <w:szCs w:val="32"/>
        </w:rPr>
      </w:pPr>
      <w:r w:rsidRPr="00D16F2A">
        <w:rPr>
          <w:rFonts w:ascii="仿宋_GB2312" w:eastAsia="仿宋_GB2312" w:hAnsi="仿宋" w:cs="Times New Roman" w:hint="eastAsia"/>
          <w:kern w:val="0"/>
          <w:sz w:val="32"/>
          <w:szCs w:val="32"/>
        </w:rPr>
        <w:t>1.复试综合成绩计算公式</w:t>
      </w:r>
    </w:p>
    <w:p w:rsidR="00B416D1" w:rsidRPr="00D16F2A" w:rsidRDefault="00B416D1" w:rsidP="0092523D">
      <w:pPr>
        <w:autoSpaceDE w:val="0"/>
        <w:autoSpaceDN w:val="0"/>
        <w:adjustRightInd w:val="0"/>
        <w:spacing w:line="560" w:lineRule="exact"/>
        <w:ind w:firstLineChars="200" w:firstLine="643"/>
        <w:jc w:val="left"/>
        <w:rPr>
          <w:rFonts w:ascii="仿宋_GB2312" w:eastAsia="仿宋_GB2312" w:hAnsi="仿宋" w:cs="Times New Roman"/>
          <w:kern w:val="0"/>
          <w:sz w:val="32"/>
          <w:szCs w:val="32"/>
        </w:rPr>
      </w:pPr>
      <w:r w:rsidRPr="00D16F2A">
        <w:rPr>
          <w:rFonts w:ascii="仿宋_GB2312" w:eastAsia="仿宋_GB2312" w:hAnsi="仿宋" w:cs="Times New Roman" w:hint="eastAsia"/>
          <w:b/>
          <w:kern w:val="0"/>
          <w:sz w:val="32"/>
          <w:szCs w:val="32"/>
        </w:rPr>
        <w:t>统考：</w:t>
      </w:r>
      <w:r w:rsidRPr="00D16F2A">
        <w:rPr>
          <w:rFonts w:ascii="仿宋_GB2312" w:eastAsia="仿宋_GB2312" w:hAnsi="仿宋" w:cs="Times New Roman" w:hint="eastAsia"/>
          <w:kern w:val="0"/>
          <w:sz w:val="32"/>
          <w:szCs w:val="32"/>
        </w:rPr>
        <w:t>综合成绩（ZCJ）＝初试成绩+复试成绩{专业课复试笔试成绩（满分</w:t>
      </w:r>
      <w:r w:rsidR="00460C11" w:rsidRPr="00D16F2A">
        <w:rPr>
          <w:rFonts w:ascii="仿宋_GB2312" w:eastAsia="仿宋_GB2312" w:hAnsi="仿宋" w:cs="Times New Roman" w:hint="eastAsia"/>
          <w:kern w:val="0"/>
          <w:sz w:val="32"/>
          <w:szCs w:val="32"/>
        </w:rPr>
        <w:t>100</w:t>
      </w:r>
      <w:r w:rsidRPr="00D16F2A">
        <w:rPr>
          <w:rFonts w:ascii="仿宋_GB2312" w:eastAsia="仿宋_GB2312" w:hAnsi="仿宋" w:cs="Times New Roman" w:hint="eastAsia"/>
          <w:kern w:val="0"/>
          <w:sz w:val="32"/>
          <w:szCs w:val="32"/>
        </w:rPr>
        <w:t>分）+专业综合能力测试成绩（满分50 分）+外国语测试成绩（满分</w:t>
      </w:r>
      <w:r w:rsidR="00460C11" w:rsidRPr="00D16F2A">
        <w:rPr>
          <w:rFonts w:ascii="仿宋_GB2312" w:eastAsia="仿宋_GB2312" w:hAnsi="仿宋" w:cs="Times New Roman" w:hint="eastAsia"/>
          <w:kern w:val="0"/>
          <w:sz w:val="32"/>
          <w:szCs w:val="32"/>
        </w:rPr>
        <w:t>50</w:t>
      </w:r>
      <w:r w:rsidRPr="00D16F2A">
        <w:rPr>
          <w:rFonts w:ascii="仿宋_GB2312" w:eastAsia="仿宋_GB2312" w:hAnsi="仿宋" w:cs="Times New Roman" w:hint="eastAsia"/>
          <w:kern w:val="0"/>
          <w:sz w:val="32"/>
          <w:szCs w:val="32"/>
        </w:rPr>
        <w:t>分）}</w:t>
      </w:r>
      <w:r w:rsidR="002037FA" w:rsidRPr="00D16F2A">
        <w:rPr>
          <w:rFonts w:ascii="仿宋_GB2312" w:eastAsia="仿宋_GB2312" w:hAnsi="仿宋" w:cs="Times New Roman" w:hint="eastAsia"/>
          <w:kern w:val="0"/>
          <w:sz w:val="32"/>
          <w:szCs w:val="32"/>
        </w:rPr>
        <w:t>。</w:t>
      </w:r>
    </w:p>
    <w:p w:rsidR="00B416D1" w:rsidRPr="00D16F2A" w:rsidRDefault="00B416D1" w:rsidP="0092523D">
      <w:pPr>
        <w:autoSpaceDE w:val="0"/>
        <w:autoSpaceDN w:val="0"/>
        <w:adjustRightInd w:val="0"/>
        <w:spacing w:line="560" w:lineRule="exact"/>
        <w:ind w:firstLineChars="200" w:firstLine="643"/>
        <w:jc w:val="left"/>
        <w:rPr>
          <w:rFonts w:ascii="仿宋_GB2312" w:eastAsia="仿宋_GB2312" w:hAnsi="仿宋" w:cs="Times New Roman"/>
          <w:kern w:val="0"/>
          <w:sz w:val="32"/>
          <w:szCs w:val="32"/>
        </w:rPr>
      </w:pPr>
      <w:r w:rsidRPr="00D16F2A">
        <w:rPr>
          <w:rFonts w:ascii="仿宋_GB2312" w:eastAsia="仿宋_GB2312" w:hAnsi="仿宋" w:cs="Times New Roman" w:hint="eastAsia"/>
          <w:b/>
          <w:kern w:val="0"/>
          <w:sz w:val="32"/>
          <w:szCs w:val="32"/>
        </w:rPr>
        <w:t>管理类联考：</w:t>
      </w:r>
      <w:r w:rsidRPr="00D16F2A">
        <w:rPr>
          <w:rFonts w:ascii="仿宋_GB2312" w:eastAsia="仿宋_GB2312" w:hAnsi="仿宋" w:cs="Times New Roman" w:hint="eastAsia"/>
          <w:kern w:val="0"/>
          <w:sz w:val="32"/>
          <w:szCs w:val="32"/>
        </w:rPr>
        <w:t>综合成绩（ZCJ）＝初试成绩</w:t>
      </w:r>
      <w:r w:rsidR="001171C1" w:rsidRPr="00D16F2A">
        <w:rPr>
          <w:rFonts w:ascii="仿宋_GB2312" w:eastAsia="仿宋_GB2312" w:hAnsi="仿宋" w:cs="Times New Roman" w:hint="eastAsia"/>
          <w:kern w:val="0"/>
          <w:sz w:val="32"/>
          <w:szCs w:val="32"/>
        </w:rPr>
        <w:t>×2</w:t>
      </w:r>
      <w:r w:rsidRPr="00D16F2A">
        <w:rPr>
          <w:rFonts w:ascii="仿宋_GB2312" w:eastAsia="仿宋_GB2312" w:hAnsi="仿宋" w:cs="Times New Roman" w:hint="eastAsia"/>
          <w:kern w:val="0"/>
          <w:sz w:val="32"/>
          <w:szCs w:val="32"/>
        </w:rPr>
        <w:t>+复试成</w:t>
      </w:r>
      <w:r w:rsidRPr="00D16F2A">
        <w:rPr>
          <w:rFonts w:ascii="仿宋_GB2312" w:eastAsia="仿宋_GB2312" w:hAnsi="仿宋" w:cs="Times New Roman" w:hint="eastAsia"/>
          <w:kern w:val="0"/>
          <w:sz w:val="32"/>
          <w:szCs w:val="32"/>
        </w:rPr>
        <w:lastRenderedPageBreak/>
        <w:t>绩{思想政治理论课（满分</w:t>
      </w:r>
      <w:r w:rsidR="00460C11" w:rsidRPr="00D16F2A">
        <w:rPr>
          <w:rFonts w:ascii="仿宋_GB2312" w:eastAsia="仿宋_GB2312" w:hAnsi="仿宋" w:cs="Times New Roman" w:hint="eastAsia"/>
          <w:kern w:val="0"/>
          <w:sz w:val="32"/>
          <w:szCs w:val="32"/>
        </w:rPr>
        <w:t>100</w:t>
      </w:r>
      <w:r w:rsidRPr="00D16F2A">
        <w:rPr>
          <w:rFonts w:ascii="仿宋_GB2312" w:eastAsia="仿宋_GB2312" w:hAnsi="仿宋" w:cs="Times New Roman" w:hint="eastAsia"/>
          <w:kern w:val="0"/>
          <w:sz w:val="32"/>
          <w:szCs w:val="32"/>
        </w:rPr>
        <w:t>分）+专业课复试笔试成绩（满分100 分）+专业综合能力测试成绩（满分</w:t>
      </w:r>
      <w:r w:rsidR="00460C11" w:rsidRPr="00D16F2A">
        <w:rPr>
          <w:rFonts w:ascii="仿宋_GB2312" w:eastAsia="仿宋_GB2312" w:hAnsi="仿宋" w:cs="Times New Roman" w:hint="eastAsia"/>
          <w:kern w:val="0"/>
          <w:sz w:val="32"/>
          <w:szCs w:val="32"/>
        </w:rPr>
        <w:t>50</w:t>
      </w:r>
      <w:r w:rsidRPr="00D16F2A">
        <w:rPr>
          <w:rFonts w:ascii="仿宋_GB2312" w:eastAsia="仿宋_GB2312" w:hAnsi="仿宋" w:cs="Times New Roman" w:hint="eastAsia"/>
          <w:kern w:val="0"/>
          <w:sz w:val="32"/>
          <w:szCs w:val="32"/>
        </w:rPr>
        <w:t>分）+外国语测试成绩（满分</w:t>
      </w:r>
      <w:r w:rsidR="00460C11" w:rsidRPr="00D16F2A">
        <w:rPr>
          <w:rFonts w:ascii="仿宋_GB2312" w:eastAsia="仿宋_GB2312" w:hAnsi="仿宋" w:cs="Times New Roman" w:hint="eastAsia"/>
          <w:kern w:val="0"/>
          <w:sz w:val="32"/>
          <w:szCs w:val="32"/>
        </w:rPr>
        <w:t>50</w:t>
      </w:r>
      <w:r w:rsidRPr="00D16F2A">
        <w:rPr>
          <w:rFonts w:ascii="仿宋_GB2312" w:eastAsia="仿宋_GB2312" w:hAnsi="仿宋" w:cs="Times New Roman" w:hint="eastAsia"/>
          <w:kern w:val="0"/>
          <w:sz w:val="32"/>
          <w:szCs w:val="32"/>
        </w:rPr>
        <w:t>分）}</w:t>
      </w:r>
      <w:r w:rsidR="002037FA" w:rsidRPr="00D16F2A">
        <w:rPr>
          <w:rFonts w:ascii="仿宋_GB2312" w:eastAsia="仿宋_GB2312" w:hAnsi="仿宋" w:cs="Times New Roman" w:hint="eastAsia"/>
          <w:kern w:val="0"/>
          <w:sz w:val="32"/>
          <w:szCs w:val="32"/>
        </w:rPr>
        <w:t>。</w:t>
      </w:r>
    </w:p>
    <w:p w:rsidR="00B416D1" w:rsidRPr="00D16F2A" w:rsidRDefault="00B416D1" w:rsidP="0092523D">
      <w:pPr>
        <w:autoSpaceDE w:val="0"/>
        <w:autoSpaceDN w:val="0"/>
        <w:adjustRightInd w:val="0"/>
        <w:spacing w:line="560" w:lineRule="exact"/>
        <w:ind w:firstLineChars="196" w:firstLine="627"/>
        <w:jc w:val="left"/>
        <w:rPr>
          <w:rFonts w:ascii="仿宋_GB2312" w:eastAsia="仿宋_GB2312" w:hAnsi="仿宋" w:cs="Times New Roman"/>
          <w:kern w:val="0"/>
          <w:sz w:val="32"/>
          <w:szCs w:val="32"/>
        </w:rPr>
      </w:pPr>
      <w:r w:rsidRPr="00D16F2A">
        <w:rPr>
          <w:rFonts w:ascii="仿宋_GB2312" w:eastAsia="仿宋_GB2312" w:hAnsi="仿宋" w:cs="Times New Roman" w:hint="eastAsia"/>
          <w:kern w:val="0"/>
          <w:sz w:val="32"/>
          <w:szCs w:val="32"/>
        </w:rPr>
        <w:t>2.复试中任何科目成绩不及格(即达不到满分的60%)、思想政治素质考核不合格、体检不合格、未按规定参加复试以及复试中有违规行为的考生，一律按不合格不予录取，合格考生以学科按复试总成绩进行排序。</w:t>
      </w:r>
    </w:p>
    <w:p w:rsidR="00B416D1" w:rsidRPr="00D16F2A" w:rsidRDefault="00B416D1" w:rsidP="0092523D">
      <w:pPr>
        <w:autoSpaceDE w:val="0"/>
        <w:autoSpaceDN w:val="0"/>
        <w:adjustRightInd w:val="0"/>
        <w:spacing w:line="560" w:lineRule="exact"/>
        <w:ind w:firstLineChars="200" w:firstLine="640"/>
        <w:jc w:val="left"/>
        <w:rPr>
          <w:rFonts w:ascii="仿宋_GB2312" w:eastAsia="仿宋_GB2312" w:hAnsi="仿宋" w:cs="Times New Roman"/>
          <w:kern w:val="0"/>
          <w:sz w:val="32"/>
          <w:szCs w:val="32"/>
        </w:rPr>
      </w:pPr>
      <w:r w:rsidRPr="00D16F2A">
        <w:rPr>
          <w:rFonts w:ascii="仿宋_GB2312" w:eastAsia="仿宋_GB2312" w:hAnsi="仿宋" w:cs="Times New Roman" w:hint="eastAsia"/>
          <w:kern w:val="0"/>
          <w:sz w:val="32"/>
          <w:szCs w:val="32"/>
        </w:rPr>
        <w:t>3.如复试综合成绩相同，分别按初试总分、初试英语分数、初试数学分数高低进行排序。</w:t>
      </w:r>
    </w:p>
    <w:p w:rsidR="00B416D1" w:rsidRPr="00D16F2A" w:rsidRDefault="00B416D1" w:rsidP="0092523D">
      <w:pPr>
        <w:autoSpaceDE w:val="0"/>
        <w:autoSpaceDN w:val="0"/>
        <w:adjustRightInd w:val="0"/>
        <w:spacing w:line="560" w:lineRule="exact"/>
        <w:ind w:firstLineChars="200" w:firstLine="640"/>
        <w:jc w:val="left"/>
        <w:rPr>
          <w:rFonts w:ascii="仿宋_GB2312" w:eastAsia="仿宋_GB2312" w:hAnsi="仿宋" w:cs="Times New Roman"/>
          <w:kern w:val="0"/>
          <w:sz w:val="32"/>
          <w:szCs w:val="32"/>
        </w:rPr>
      </w:pPr>
      <w:r w:rsidRPr="00D16F2A">
        <w:rPr>
          <w:rFonts w:ascii="仿宋_GB2312" w:eastAsia="仿宋_GB2312" w:hAnsi="仿宋" w:cs="Times New Roman" w:hint="eastAsia"/>
          <w:kern w:val="0"/>
          <w:sz w:val="32"/>
          <w:szCs w:val="32"/>
        </w:rPr>
        <w:t>4.推免生、单考生、少数民族高层次骨干人才计划、退役大学生考生不参加排序。</w:t>
      </w:r>
    </w:p>
    <w:p w:rsidR="00B416D1" w:rsidRPr="00737EF7" w:rsidRDefault="00B416D1" w:rsidP="00737EF7">
      <w:pPr>
        <w:autoSpaceDE w:val="0"/>
        <w:autoSpaceDN w:val="0"/>
        <w:adjustRightInd w:val="0"/>
        <w:spacing w:line="560" w:lineRule="exact"/>
        <w:ind w:firstLineChars="200" w:firstLine="643"/>
        <w:jc w:val="left"/>
        <w:rPr>
          <w:rFonts w:ascii="仿宋_GB2312" w:eastAsia="仿宋_GB2312" w:hAnsi="仿宋" w:cs="Times New Roman"/>
          <w:b/>
          <w:kern w:val="0"/>
          <w:sz w:val="32"/>
          <w:szCs w:val="32"/>
        </w:rPr>
      </w:pPr>
      <w:r w:rsidRPr="00737EF7">
        <w:rPr>
          <w:rFonts w:ascii="仿宋_GB2312" w:eastAsia="仿宋_GB2312" w:hAnsi="仿宋" w:cs="Times New Roman" w:hint="eastAsia"/>
          <w:b/>
          <w:kern w:val="0"/>
          <w:sz w:val="32"/>
          <w:szCs w:val="32"/>
        </w:rPr>
        <w:t>三、录取</w:t>
      </w:r>
    </w:p>
    <w:p w:rsidR="00292571" w:rsidRPr="00D16F2A" w:rsidRDefault="00B416D1" w:rsidP="0092523D">
      <w:pPr>
        <w:autoSpaceDE w:val="0"/>
        <w:autoSpaceDN w:val="0"/>
        <w:adjustRightInd w:val="0"/>
        <w:spacing w:line="560" w:lineRule="exact"/>
        <w:ind w:firstLineChars="200" w:firstLine="640"/>
        <w:jc w:val="left"/>
        <w:rPr>
          <w:rFonts w:ascii="仿宋_GB2312" w:eastAsia="仿宋_GB2312" w:hAnsi="仿宋" w:cs="Times New Roman"/>
          <w:kern w:val="0"/>
          <w:sz w:val="32"/>
          <w:szCs w:val="32"/>
        </w:rPr>
      </w:pPr>
      <w:r w:rsidRPr="00D16F2A">
        <w:rPr>
          <w:rFonts w:ascii="仿宋_GB2312" w:eastAsia="仿宋_GB2312" w:hAnsi="仿宋" w:cs="Times New Roman" w:hint="eastAsia"/>
          <w:kern w:val="0"/>
          <w:sz w:val="32"/>
          <w:szCs w:val="32"/>
        </w:rPr>
        <w:t>1.各学院务必按规定的时间将所有参加复试考生复试汇总表报研究生招生办公室审核，未经审核的材料一律不得自行公布。</w:t>
      </w:r>
    </w:p>
    <w:p w:rsidR="00B416D1" w:rsidRPr="00D16F2A" w:rsidRDefault="00B416D1" w:rsidP="0092523D">
      <w:pPr>
        <w:autoSpaceDE w:val="0"/>
        <w:autoSpaceDN w:val="0"/>
        <w:adjustRightInd w:val="0"/>
        <w:spacing w:line="560" w:lineRule="exact"/>
        <w:ind w:firstLineChars="200" w:firstLine="640"/>
        <w:jc w:val="left"/>
        <w:rPr>
          <w:rFonts w:ascii="仿宋_GB2312" w:eastAsia="仿宋_GB2312" w:hAnsi="仿宋" w:cs="Times New Roman"/>
          <w:kern w:val="0"/>
          <w:sz w:val="32"/>
          <w:szCs w:val="32"/>
        </w:rPr>
      </w:pPr>
      <w:r w:rsidRPr="00D16F2A">
        <w:rPr>
          <w:rFonts w:ascii="仿宋_GB2312" w:eastAsia="仿宋_GB2312" w:hAnsi="仿宋" w:cs="Times New Roman" w:hint="eastAsia"/>
          <w:kern w:val="0"/>
          <w:sz w:val="32"/>
          <w:szCs w:val="32"/>
        </w:rPr>
        <w:t>2.经审核后的复试名单，各学院要在本单位网站或公告栏进行</w:t>
      </w:r>
      <w:r w:rsidR="00292571" w:rsidRPr="00D16F2A">
        <w:rPr>
          <w:rFonts w:ascii="仿宋_GB2312" w:eastAsia="仿宋_GB2312" w:hAnsi="仿宋" w:cs="Times New Roman" w:hint="eastAsia"/>
          <w:kern w:val="0"/>
          <w:sz w:val="32"/>
          <w:szCs w:val="32"/>
        </w:rPr>
        <w:t>3</w:t>
      </w:r>
      <w:r w:rsidRPr="00D16F2A">
        <w:rPr>
          <w:rFonts w:ascii="仿宋_GB2312" w:eastAsia="仿宋_GB2312" w:hAnsi="仿宋" w:cs="Times New Roman" w:hint="eastAsia"/>
          <w:kern w:val="0"/>
          <w:sz w:val="32"/>
          <w:szCs w:val="32"/>
        </w:rPr>
        <w:t>个工作日的公示，公示无异议后将拟录取名单报研究生招生办公室。</w:t>
      </w:r>
    </w:p>
    <w:p w:rsidR="00B416D1" w:rsidRPr="00D16F2A" w:rsidRDefault="00B416D1" w:rsidP="0092523D">
      <w:pPr>
        <w:autoSpaceDE w:val="0"/>
        <w:autoSpaceDN w:val="0"/>
        <w:adjustRightInd w:val="0"/>
        <w:spacing w:line="560" w:lineRule="exact"/>
        <w:ind w:firstLineChars="200" w:firstLine="640"/>
        <w:jc w:val="left"/>
        <w:rPr>
          <w:rFonts w:ascii="仿宋_GB2312" w:eastAsia="仿宋_GB2312" w:hAnsi="仿宋" w:cs="Times New Roman"/>
          <w:kern w:val="0"/>
          <w:sz w:val="32"/>
          <w:szCs w:val="32"/>
        </w:rPr>
      </w:pPr>
      <w:r w:rsidRPr="00D16F2A">
        <w:rPr>
          <w:rFonts w:ascii="仿宋_GB2312" w:eastAsia="仿宋_GB2312" w:hAnsi="仿宋" w:cs="Times New Roman" w:hint="eastAsia"/>
          <w:kern w:val="0"/>
          <w:sz w:val="32"/>
          <w:szCs w:val="32"/>
        </w:rPr>
        <w:t>3.研究生招生办公室对我校拟录取名单在网上公示，拟录取名单公示时间不少于</w:t>
      </w:r>
      <w:r w:rsidR="00460C11" w:rsidRPr="00D16F2A">
        <w:rPr>
          <w:rFonts w:ascii="仿宋_GB2312" w:eastAsia="仿宋_GB2312" w:hAnsi="仿宋" w:cs="Times New Roman" w:hint="eastAsia"/>
          <w:kern w:val="0"/>
          <w:sz w:val="32"/>
          <w:szCs w:val="32"/>
        </w:rPr>
        <w:t>10</w:t>
      </w:r>
      <w:r w:rsidRPr="00D16F2A">
        <w:rPr>
          <w:rFonts w:ascii="仿宋_GB2312" w:eastAsia="仿宋_GB2312" w:hAnsi="仿宋" w:cs="Times New Roman" w:hint="eastAsia"/>
          <w:kern w:val="0"/>
          <w:sz w:val="32"/>
          <w:szCs w:val="32"/>
        </w:rPr>
        <w:t>个工作日，公示期间名单不得修改；名单如有变动，须对变动部分做出说明，并对变动内容另行公示</w:t>
      </w:r>
      <w:r w:rsidR="00460C11" w:rsidRPr="00D16F2A">
        <w:rPr>
          <w:rFonts w:ascii="仿宋_GB2312" w:eastAsia="仿宋_GB2312" w:hAnsi="仿宋" w:cs="Times New Roman" w:hint="eastAsia"/>
          <w:kern w:val="0"/>
          <w:sz w:val="32"/>
          <w:szCs w:val="32"/>
        </w:rPr>
        <w:t>10</w:t>
      </w:r>
      <w:r w:rsidRPr="00D16F2A">
        <w:rPr>
          <w:rFonts w:ascii="仿宋_GB2312" w:eastAsia="仿宋_GB2312" w:hAnsi="仿宋" w:cs="Times New Roman" w:hint="eastAsia"/>
          <w:kern w:val="0"/>
          <w:sz w:val="32"/>
          <w:szCs w:val="32"/>
        </w:rPr>
        <w:t>个工作日。</w:t>
      </w:r>
    </w:p>
    <w:p w:rsidR="00B416D1" w:rsidRPr="00D16F2A" w:rsidRDefault="00B416D1" w:rsidP="0092523D">
      <w:pPr>
        <w:autoSpaceDE w:val="0"/>
        <w:autoSpaceDN w:val="0"/>
        <w:adjustRightInd w:val="0"/>
        <w:spacing w:line="560" w:lineRule="exact"/>
        <w:ind w:firstLineChars="200" w:firstLine="640"/>
        <w:jc w:val="left"/>
        <w:rPr>
          <w:rFonts w:ascii="仿宋_GB2312" w:eastAsia="仿宋_GB2312" w:hAnsi="仿宋" w:cs="Times New Roman"/>
          <w:kern w:val="0"/>
          <w:sz w:val="32"/>
          <w:szCs w:val="32"/>
        </w:rPr>
      </w:pPr>
      <w:r w:rsidRPr="00D16F2A">
        <w:rPr>
          <w:rFonts w:ascii="仿宋_GB2312" w:eastAsia="仿宋_GB2312" w:hAnsi="仿宋" w:cs="Times New Roman" w:hint="eastAsia"/>
          <w:kern w:val="0"/>
          <w:sz w:val="32"/>
          <w:szCs w:val="32"/>
        </w:rPr>
        <w:t>4.公示结束后，通过“研招信息公开平台”将拟录取名单报省招办进行政策审核，并按要求向教育部备案。最终录</w:t>
      </w:r>
      <w:r w:rsidRPr="00D16F2A">
        <w:rPr>
          <w:rFonts w:ascii="仿宋_GB2312" w:eastAsia="仿宋_GB2312" w:hAnsi="仿宋" w:cs="Times New Roman" w:hint="eastAsia"/>
          <w:kern w:val="0"/>
          <w:sz w:val="32"/>
          <w:szCs w:val="32"/>
        </w:rPr>
        <w:lastRenderedPageBreak/>
        <w:t>取名单及新生学籍注册均以“研招信息公开平台”备案信息为准。未经招生单位公示及“研招信息公开平台”备案的考生不得录取。</w:t>
      </w:r>
    </w:p>
    <w:p w:rsidR="00B416D1" w:rsidRPr="00737EF7" w:rsidRDefault="00B416D1" w:rsidP="00737EF7">
      <w:pPr>
        <w:autoSpaceDE w:val="0"/>
        <w:autoSpaceDN w:val="0"/>
        <w:adjustRightInd w:val="0"/>
        <w:spacing w:line="560" w:lineRule="exact"/>
        <w:ind w:firstLineChars="200" w:firstLine="643"/>
        <w:jc w:val="left"/>
        <w:rPr>
          <w:rFonts w:ascii="仿宋_GB2312" w:eastAsia="仿宋_GB2312" w:hAnsi="仿宋" w:cs="Times New Roman"/>
          <w:b/>
          <w:kern w:val="0"/>
          <w:sz w:val="32"/>
          <w:szCs w:val="32"/>
        </w:rPr>
      </w:pPr>
      <w:r w:rsidRPr="00737EF7">
        <w:rPr>
          <w:rFonts w:ascii="仿宋_GB2312" w:eastAsia="仿宋_GB2312" w:hAnsi="仿宋" w:cs="Times New Roman" w:hint="eastAsia"/>
          <w:b/>
          <w:kern w:val="0"/>
          <w:sz w:val="32"/>
          <w:szCs w:val="32"/>
        </w:rPr>
        <w:t>四、其它</w:t>
      </w:r>
    </w:p>
    <w:p w:rsidR="007104A0" w:rsidRPr="00D16F2A" w:rsidRDefault="00B416D1" w:rsidP="0092523D">
      <w:pPr>
        <w:autoSpaceDE w:val="0"/>
        <w:autoSpaceDN w:val="0"/>
        <w:adjustRightInd w:val="0"/>
        <w:spacing w:line="560" w:lineRule="exact"/>
        <w:ind w:firstLineChars="200" w:firstLine="640"/>
        <w:jc w:val="left"/>
        <w:rPr>
          <w:rFonts w:ascii="仿宋_GB2312" w:eastAsia="仿宋_GB2312" w:hAnsi="仿宋" w:cs="Times New Roman"/>
          <w:kern w:val="0"/>
          <w:sz w:val="32"/>
          <w:szCs w:val="32"/>
        </w:rPr>
      </w:pPr>
      <w:r w:rsidRPr="00D16F2A">
        <w:rPr>
          <w:rFonts w:ascii="仿宋_GB2312" w:eastAsia="仿宋_GB2312" w:hAnsi="仿宋" w:cs="Times New Roman" w:hint="eastAsia"/>
          <w:kern w:val="0"/>
          <w:sz w:val="32"/>
          <w:szCs w:val="32"/>
        </w:rPr>
        <w:t>各学院要在本单位网站公布咨询及申诉渠道（含部门、电子信箱、电话号码和通讯地址等），并保证相关渠道畅通。</w:t>
      </w:r>
    </w:p>
    <w:p w:rsidR="006A474C" w:rsidRPr="00D16F2A" w:rsidRDefault="006A474C" w:rsidP="0092523D">
      <w:pPr>
        <w:autoSpaceDE w:val="0"/>
        <w:autoSpaceDN w:val="0"/>
        <w:adjustRightInd w:val="0"/>
        <w:spacing w:line="560" w:lineRule="exact"/>
        <w:ind w:firstLineChars="200" w:firstLine="640"/>
        <w:jc w:val="left"/>
        <w:rPr>
          <w:rFonts w:ascii="仿宋_GB2312" w:eastAsia="仿宋_GB2312" w:hAnsi="仿宋" w:cs="Times New Roman"/>
          <w:kern w:val="0"/>
          <w:sz w:val="32"/>
          <w:szCs w:val="32"/>
        </w:rPr>
      </w:pPr>
    </w:p>
    <w:sectPr w:rsidR="006A474C" w:rsidRPr="00D16F2A" w:rsidSect="00F221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964" w:rsidRDefault="007D4964" w:rsidP="00B416D1">
      <w:r>
        <w:separator/>
      </w:r>
    </w:p>
  </w:endnote>
  <w:endnote w:type="continuationSeparator" w:id="1">
    <w:p w:rsidR="007D4964" w:rsidRDefault="007D4964" w:rsidP="00B416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964" w:rsidRDefault="007D4964" w:rsidP="00B416D1">
      <w:r>
        <w:separator/>
      </w:r>
    </w:p>
  </w:footnote>
  <w:footnote w:type="continuationSeparator" w:id="1">
    <w:p w:rsidR="007D4964" w:rsidRDefault="007D4964" w:rsidP="00B416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16D1"/>
    <w:rsid w:val="00081B9A"/>
    <w:rsid w:val="00087624"/>
    <w:rsid w:val="001171C1"/>
    <w:rsid w:val="00132991"/>
    <w:rsid w:val="002037FA"/>
    <w:rsid w:val="00232107"/>
    <w:rsid w:val="00292571"/>
    <w:rsid w:val="002C3152"/>
    <w:rsid w:val="00460C11"/>
    <w:rsid w:val="0046588C"/>
    <w:rsid w:val="00570D31"/>
    <w:rsid w:val="005C5EC3"/>
    <w:rsid w:val="006A474C"/>
    <w:rsid w:val="007104A0"/>
    <w:rsid w:val="00737EF7"/>
    <w:rsid w:val="00760A2D"/>
    <w:rsid w:val="007D4964"/>
    <w:rsid w:val="008519E3"/>
    <w:rsid w:val="008A5D63"/>
    <w:rsid w:val="0092523D"/>
    <w:rsid w:val="009957C7"/>
    <w:rsid w:val="00A66D4F"/>
    <w:rsid w:val="00AC1EDC"/>
    <w:rsid w:val="00B31313"/>
    <w:rsid w:val="00B416D1"/>
    <w:rsid w:val="00BA36BB"/>
    <w:rsid w:val="00C239AA"/>
    <w:rsid w:val="00D16F2A"/>
    <w:rsid w:val="00D43ED0"/>
    <w:rsid w:val="00E00575"/>
    <w:rsid w:val="00E3557E"/>
    <w:rsid w:val="00E357B1"/>
    <w:rsid w:val="00EB41EE"/>
    <w:rsid w:val="00F221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1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16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16D1"/>
    <w:rPr>
      <w:sz w:val="18"/>
      <w:szCs w:val="18"/>
    </w:rPr>
  </w:style>
  <w:style w:type="paragraph" w:styleId="a4">
    <w:name w:val="footer"/>
    <w:basedOn w:val="a"/>
    <w:link w:val="Char0"/>
    <w:uiPriority w:val="99"/>
    <w:semiHidden/>
    <w:unhideWhenUsed/>
    <w:rsid w:val="00B416D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416D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240</Words>
  <Characters>1370</Characters>
  <Application>Microsoft Office Word</Application>
  <DocSecurity>0</DocSecurity>
  <Lines>11</Lines>
  <Paragraphs>3</Paragraphs>
  <ScaleCrop>false</ScaleCrop>
  <Company>微软中国</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勾小群</dc:creator>
  <cp:keywords/>
  <dc:description/>
  <cp:lastModifiedBy>勾小群</cp:lastModifiedBy>
  <cp:revision>15</cp:revision>
  <cp:lastPrinted>2019-03-20T02:19:00Z</cp:lastPrinted>
  <dcterms:created xsi:type="dcterms:W3CDTF">2019-03-19T00:14:00Z</dcterms:created>
  <dcterms:modified xsi:type="dcterms:W3CDTF">2019-03-21T03:21:00Z</dcterms:modified>
</cp:coreProperties>
</file>