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F62C" w14:textId="77777777" w:rsidR="00FF53DC" w:rsidRPr="00943595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943595">
        <w:rPr>
          <w:rFonts w:ascii="小标宋" w:eastAsia="小标宋" w:hint="eastAsia"/>
          <w:sz w:val="44"/>
          <w:szCs w:val="44"/>
        </w:rPr>
        <w:t>610-基础英语考试大纲</w:t>
      </w:r>
    </w:p>
    <w:p w14:paraId="3C3C21A7" w14:textId="77777777" w:rsidR="00943595" w:rsidRDefault="0094359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EB0ACAF" w14:textId="064C67F0" w:rsidR="00FF53DC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《基础英语》考试大纲适用于长安大学外国语言文学专业硕士研究生招生考试。基础英语是英语专业本科生的最基本课程之一。它的主要内容包括词汇、语法、阅读、写作等，要求考生掌握基础的语法知识、具备一定的词汇量，具有较强的读写能力和英语语言应用能力，较强的综合分析解决问题能力和逻辑思维能力。</w:t>
      </w:r>
    </w:p>
    <w:p w14:paraId="1ADD7FFB" w14:textId="77777777" w:rsidR="00FF53DC" w:rsidRDefault="00000000">
      <w:pPr>
        <w:numPr>
          <w:ilvl w:val="0"/>
          <w:numId w:val="1"/>
        </w:numPr>
        <w:spacing w:line="560" w:lineRule="exact"/>
        <w:ind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总体要求</w:t>
      </w:r>
    </w:p>
    <w:p w14:paraId="3E8381D2" w14:textId="77777777" w:rsidR="00FF53DC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要求考生比较系统地掌握英语语法知识、有相当于专业英语八级水平的词汇量，掌握一定的阅读、写作等技巧，要求考生具有英语语言应用能力、逻辑推理能力和综合运用所学的知识分析问题和解决问题的能力。</w:t>
      </w:r>
    </w:p>
    <w:p w14:paraId="5618339F" w14:textId="77777777" w:rsidR="00FF53DC" w:rsidRDefault="00000000">
      <w:pPr>
        <w:spacing w:line="560" w:lineRule="exact"/>
        <w:ind w:firstLine="4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79814EE6" w14:textId="77777777" w:rsidR="00FF53DC" w:rsidRDefault="00000000">
      <w:pPr>
        <w:spacing w:line="560" w:lineRule="exact"/>
        <w:ind w:firstLineChars="175" w:firstLine="56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考试采用闭卷笔试形式，试卷满分为150分，考试时间为180分钟。</w:t>
      </w:r>
    </w:p>
    <w:p w14:paraId="70BCBC39" w14:textId="77777777" w:rsidR="00FF53DC" w:rsidRDefault="00000000">
      <w:pPr>
        <w:spacing w:line="560" w:lineRule="exact"/>
        <w:ind w:firstLine="4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138DBB7D" w14:textId="77777777" w:rsidR="00FF53DC" w:rsidRDefault="00000000">
      <w:pPr>
        <w:spacing w:line="560" w:lineRule="exact"/>
        <w:ind w:firstLineChars="175" w:firstLine="5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1.词汇与语法知识测试</w:t>
      </w:r>
    </w:p>
    <w:p w14:paraId="3F5E69BA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1）根据语境判断词义；</w:t>
      </w:r>
    </w:p>
    <w:p w14:paraId="240ACAB5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2）同义词、易混词的词义辨析；</w:t>
      </w:r>
    </w:p>
    <w:p w14:paraId="4D0F35D4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3）重点短语的搭配及应用；</w:t>
      </w:r>
    </w:p>
    <w:p w14:paraId="5B90E912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4）重点语法知识考查；</w:t>
      </w:r>
    </w:p>
    <w:p w14:paraId="614A3652" w14:textId="77777777" w:rsidR="00FF53DC" w:rsidRDefault="00000000">
      <w:pPr>
        <w:spacing w:line="560" w:lineRule="exact"/>
        <w:ind w:firstLineChars="175" w:firstLine="5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语篇与语义知识测试</w:t>
      </w:r>
    </w:p>
    <w:p w14:paraId="7712DF5F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1）根据语境补全词汇及段落；</w:t>
      </w:r>
    </w:p>
    <w:p w14:paraId="2A103BD2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2）推理和逻辑判断能力；</w:t>
      </w:r>
    </w:p>
    <w:p w14:paraId="4BD3A7F4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3）考查语法、词汇及篇章知识；</w:t>
      </w:r>
    </w:p>
    <w:p w14:paraId="11DF0C1E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4）语段特征的辨识能力；</w:t>
      </w:r>
    </w:p>
    <w:p w14:paraId="34E09186" w14:textId="77777777" w:rsidR="00FF53DC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阅读水平测试</w:t>
      </w:r>
    </w:p>
    <w:p w14:paraId="263B851E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1）英文材料的阅读速度及理解能力；</w:t>
      </w:r>
    </w:p>
    <w:p w14:paraId="546E95A8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2）篇章结构知识；</w:t>
      </w:r>
    </w:p>
    <w:p w14:paraId="31702BFE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3）根据语境进行分析和推理的能力</w:t>
      </w:r>
    </w:p>
    <w:p w14:paraId="37548092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4）词汇理解及应用知识</w:t>
      </w:r>
    </w:p>
    <w:p w14:paraId="3FD53DF3" w14:textId="77777777" w:rsidR="00FF53DC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掌握重点：英语词汇量；英语语法规则；篇章知识；语义知识和词义辨析能力；阅读技巧。</w:t>
      </w:r>
    </w:p>
    <w:p w14:paraId="72B6761B" w14:textId="77777777" w:rsidR="00FF53DC" w:rsidRDefault="00000000">
      <w:pPr>
        <w:spacing w:line="560" w:lineRule="exact"/>
        <w:ind w:firstLine="4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5CDDDA0D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选择；填空；判断；分析及阐释</w:t>
      </w:r>
    </w:p>
    <w:p w14:paraId="46030275" w14:textId="77777777" w:rsidR="00FF53DC" w:rsidRDefault="00000000">
      <w:pPr>
        <w:spacing w:line="560" w:lineRule="exact"/>
        <w:ind w:firstLine="42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7C822542" w14:textId="77777777" w:rsidR="00FF53DC" w:rsidRDefault="00000000">
      <w:pPr>
        <w:spacing w:line="560" w:lineRule="exact"/>
        <w:ind w:firstLineChars="305" w:firstLine="97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14:paraId="27DC3E41" w14:textId="77777777" w:rsidR="00FF53DC" w:rsidRDefault="00FF53DC">
      <w:pPr>
        <w:rPr>
          <w:rFonts w:hint="eastAsia"/>
        </w:rPr>
      </w:pPr>
    </w:p>
    <w:sectPr w:rsidR="00FF53DC" w:rsidSect="0062510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DD29" w14:textId="77777777" w:rsidR="00560378" w:rsidRDefault="00560378">
      <w:pPr>
        <w:rPr>
          <w:rFonts w:hint="eastAsia"/>
        </w:rPr>
      </w:pPr>
      <w:r>
        <w:separator/>
      </w:r>
    </w:p>
  </w:endnote>
  <w:endnote w:type="continuationSeparator" w:id="0">
    <w:p w14:paraId="2F871E1C" w14:textId="77777777" w:rsidR="00560378" w:rsidRDefault="005603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4862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5E47A7F6" w14:textId="7A498012" w:rsidR="0062510B" w:rsidRPr="0062510B" w:rsidRDefault="0062510B">
        <w:pPr>
          <w:pStyle w:val="ae"/>
          <w:jc w:val="center"/>
          <w:rPr>
            <w:rFonts w:ascii="宋体" w:eastAsia="宋体" w:hAnsi="宋体" w:hint="eastAsia"/>
            <w:sz w:val="32"/>
            <w:szCs w:val="32"/>
          </w:rPr>
        </w:pPr>
        <w:r w:rsidRPr="0062510B">
          <w:rPr>
            <w:rFonts w:ascii="宋体" w:eastAsia="宋体" w:hAnsi="宋体"/>
            <w:sz w:val="32"/>
            <w:szCs w:val="32"/>
          </w:rPr>
          <w:fldChar w:fldCharType="begin"/>
        </w:r>
        <w:r w:rsidRPr="0062510B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62510B">
          <w:rPr>
            <w:rFonts w:ascii="宋体" w:eastAsia="宋体" w:hAnsi="宋体"/>
            <w:sz w:val="32"/>
            <w:szCs w:val="32"/>
          </w:rPr>
          <w:fldChar w:fldCharType="separate"/>
        </w:r>
        <w:r w:rsidRPr="0062510B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62510B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C11D8BE" w14:textId="77777777" w:rsidR="0062510B" w:rsidRDefault="0062510B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E69C" w14:textId="77777777" w:rsidR="00560378" w:rsidRDefault="00560378">
      <w:pPr>
        <w:rPr>
          <w:rFonts w:hint="eastAsia"/>
        </w:rPr>
      </w:pPr>
      <w:r>
        <w:separator/>
      </w:r>
    </w:p>
  </w:footnote>
  <w:footnote w:type="continuationSeparator" w:id="0">
    <w:p w14:paraId="03845A6F" w14:textId="77777777" w:rsidR="00560378" w:rsidRDefault="005603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D14B1"/>
    <w:multiLevelType w:val="singleLevel"/>
    <w:tmpl w:val="724D14B1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  <w:b w:val="0"/>
        <w:bCs w:val="0"/>
        <w:sz w:val="28"/>
        <w:szCs w:val="28"/>
      </w:rPr>
    </w:lvl>
  </w:abstractNum>
  <w:num w:numId="1" w16cid:durableId="86416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D1"/>
    <w:rsid w:val="FE7D8DFC"/>
    <w:rsid w:val="001850D1"/>
    <w:rsid w:val="00195AC0"/>
    <w:rsid w:val="002A2ACC"/>
    <w:rsid w:val="00560378"/>
    <w:rsid w:val="005773F4"/>
    <w:rsid w:val="0062510B"/>
    <w:rsid w:val="008F4260"/>
    <w:rsid w:val="00943595"/>
    <w:rsid w:val="00DC3D39"/>
    <w:rsid w:val="00E05E17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606A"/>
  <w15:docId w15:val="{F88A53CF-80AB-41BF-B12A-D0AF248D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251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2510B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25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251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4</cp:revision>
  <dcterms:created xsi:type="dcterms:W3CDTF">2025-06-17T08:59:00Z</dcterms:created>
  <dcterms:modified xsi:type="dcterms:W3CDTF">2025-06-23T02:20:00Z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7CA8F67479FB055141E350685D7DF0BE_42</vt:lpwstr>
  </property>
</Properties>
</file>