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C956" w14:textId="77777777" w:rsidR="0016447C" w:rsidRDefault="0016447C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822-公共政策学考试大纲</w:t>
      </w:r>
    </w:p>
    <w:p w14:paraId="4F74AC34" w14:textId="77777777" w:rsidR="0016447C" w:rsidRDefault="0016447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49FF1710" w14:textId="77777777" w:rsidR="0016447C" w:rsidRDefault="0016447C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5A24A84A" w14:textId="77777777" w:rsidR="0016447C" w:rsidRDefault="0016447C">
      <w:pPr>
        <w:spacing w:line="560" w:lineRule="exact"/>
        <w:ind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公共政策学》考试为公共管理学学术型硕士学位研究生入学考试科目之一。要求考生必须掌握公共政策的基本概念、原理，公共政策系统与过程的基本内涵和理论模型，以及公共政策学的研究前沿和动态，并会运用公共政策的基本知识和理论进行政策分析与评估。内容主要包括公共政策的含义与要素、公共政策主体、政策客体与政策环境、公共政策模型、公共政策的制定、公共政策的执行、公共政策的评估、公共政策的终结等。</w:t>
      </w:r>
    </w:p>
    <w:p w14:paraId="4B58F2CD" w14:textId="77777777" w:rsidR="0016447C" w:rsidRDefault="0016447C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2E678D19" w14:textId="77777777" w:rsidR="0016447C" w:rsidRDefault="0016447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559CBDC4" w14:textId="77777777" w:rsidR="0016447C" w:rsidRDefault="0016447C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7928DF31" w14:textId="77777777" w:rsidR="0016447C" w:rsidRDefault="0016447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1、公共政策概述：</w:t>
      </w:r>
      <w:r>
        <w:rPr>
          <w:rFonts w:ascii="仿宋_GB2312" w:eastAsia="仿宋_GB2312"/>
          <w:sz w:val="32"/>
          <w:szCs w:val="32"/>
        </w:rPr>
        <w:t>公共政策的含义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公共政策的表现形式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公共政策的类型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公共政策的特征与作用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2、公共政策要素：</w:t>
      </w:r>
      <w:r>
        <w:rPr>
          <w:rFonts w:ascii="仿宋_GB2312" w:eastAsia="仿宋_GB2312"/>
          <w:sz w:val="32"/>
          <w:szCs w:val="32"/>
        </w:rPr>
        <w:t>政策主体、政策客体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政策环境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4、</w:t>
      </w:r>
      <w:r>
        <w:rPr>
          <w:rFonts w:ascii="仿宋_GB2312" w:eastAsia="仿宋_GB2312"/>
          <w:sz w:val="32"/>
          <w:szCs w:val="32"/>
        </w:rPr>
        <w:t>政策模型</w:t>
      </w:r>
      <w:r>
        <w:rPr>
          <w:rFonts w:ascii="仿宋_GB2312" w:eastAsia="仿宋_GB2312" w:hint="eastAsia"/>
          <w:sz w:val="32"/>
          <w:szCs w:val="32"/>
        </w:rPr>
        <w:t>：模型</w:t>
      </w:r>
      <w:r>
        <w:rPr>
          <w:rFonts w:ascii="仿宋_GB2312" w:eastAsia="仿宋_GB2312"/>
          <w:sz w:val="32"/>
          <w:szCs w:val="32"/>
        </w:rPr>
        <w:t>概述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几种重要的政策分析模型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政策分析的相关理论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中国古代政策观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5、</w:t>
      </w:r>
      <w:r>
        <w:rPr>
          <w:rFonts w:ascii="仿宋_GB2312" w:eastAsia="仿宋_GB2312"/>
          <w:sz w:val="32"/>
          <w:szCs w:val="32"/>
        </w:rPr>
        <w:t>政策</w:t>
      </w:r>
      <w:r>
        <w:rPr>
          <w:rFonts w:ascii="仿宋_GB2312" w:eastAsia="仿宋_GB2312" w:hint="eastAsia"/>
          <w:sz w:val="32"/>
          <w:szCs w:val="32"/>
        </w:rPr>
        <w:t>制定：</w:t>
      </w:r>
      <w:r>
        <w:rPr>
          <w:rFonts w:ascii="仿宋_GB2312" w:eastAsia="仿宋_GB2312"/>
          <w:sz w:val="32"/>
          <w:szCs w:val="32"/>
        </w:rPr>
        <w:t>社会问题</w:t>
      </w:r>
      <w:r>
        <w:rPr>
          <w:rFonts w:ascii="仿宋_GB2312" w:eastAsia="仿宋_GB2312" w:hint="eastAsia"/>
          <w:sz w:val="32"/>
          <w:szCs w:val="32"/>
        </w:rPr>
        <w:t>的产生、</w:t>
      </w:r>
      <w:r>
        <w:rPr>
          <w:rFonts w:ascii="仿宋_GB2312" w:eastAsia="仿宋_GB2312"/>
          <w:sz w:val="32"/>
          <w:szCs w:val="32"/>
        </w:rPr>
        <w:t>政策问题的确认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政策议程的建立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政策规划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心理效应与决策质量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政策合法化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政策获得合法性的过程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0075695" w14:textId="77777777" w:rsidR="0016447C" w:rsidRDefault="0016447C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>
        <w:rPr>
          <w:rFonts w:ascii="仿宋_GB2312" w:eastAsia="仿宋_GB2312"/>
          <w:sz w:val="32"/>
          <w:szCs w:val="32"/>
        </w:rPr>
        <w:t>政策执行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政策执行概述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政策执行原则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政策执行</w:t>
      </w:r>
      <w:r>
        <w:rPr>
          <w:rFonts w:ascii="仿宋_GB2312" w:eastAsia="仿宋_GB2312"/>
          <w:sz w:val="32"/>
          <w:szCs w:val="32"/>
        </w:rPr>
        <w:lastRenderedPageBreak/>
        <w:t>要素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政策执行策略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7、</w:t>
      </w:r>
      <w:r>
        <w:rPr>
          <w:rFonts w:ascii="仿宋_GB2312" w:eastAsia="仿宋_GB2312"/>
          <w:sz w:val="32"/>
          <w:szCs w:val="32"/>
        </w:rPr>
        <w:t>政策评估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政策评估概述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政策评估的类型与要素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政策评估步骤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政策评估的障碍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8、</w:t>
      </w:r>
      <w:r>
        <w:rPr>
          <w:rFonts w:ascii="仿宋_GB2312" w:eastAsia="仿宋_GB2312"/>
          <w:sz w:val="32"/>
          <w:szCs w:val="32"/>
        </w:rPr>
        <w:t>政策终结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政策终结的含义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政策终结的对象与形式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政策终结的障碍与措施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4916EAB" w14:textId="77777777" w:rsidR="0016447C" w:rsidRDefault="0016447C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7A4F561B" w14:textId="77777777" w:rsidR="0016447C" w:rsidRDefault="0016447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1、概念题（30分）：考查学生对公共政策基本概念的理解与掌握程度。</w:t>
      </w:r>
      <w:r>
        <w:rPr>
          <w:rFonts w:ascii="仿宋_GB2312" w:eastAsia="仿宋_GB2312" w:hint="eastAsia"/>
          <w:sz w:val="32"/>
          <w:szCs w:val="32"/>
        </w:rPr>
        <w:br/>
        <w:t xml:space="preserve">    2、简答题（60分）：要求学生简要回答公共政策相关原理与方法。</w:t>
      </w:r>
      <w:r>
        <w:rPr>
          <w:rFonts w:ascii="仿宋_GB2312" w:eastAsia="仿宋_GB2312" w:hint="eastAsia"/>
          <w:sz w:val="32"/>
          <w:szCs w:val="32"/>
        </w:rPr>
        <w:br/>
        <w:t xml:space="preserve">    3、论述题（40分）：考查学生对公共政策重要理论和实践问题的深入分析和论述能力。</w:t>
      </w:r>
      <w:r>
        <w:rPr>
          <w:rFonts w:ascii="仿宋_GB2312" w:eastAsia="仿宋_GB2312" w:hint="eastAsia"/>
          <w:sz w:val="32"/>
          <w:szCs w:val="32"/>
        </w:rPr>
        <w:br/>
        <w:t xml:space="preserve">    4、案例分析题（20分）：依据提供的公共政策案例，要求学生运用所学知识进行分析和解决问题。</w:t>
      </w:r>
    </w:p>
    <w:p w14:paraId="50A74EA8" w14:textId="77777777" w:rsidR="0016447C" w:rsidRDefault="0016447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3D815ED2" w14:textId="77777777" w:rsidR="0016447C" w:rsidRDefault="0016447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1、谢明主编：《公共政策导论》（第五版），中国人民大学出版社，2020年7月</w:t>
      </w:r>
    </w:p>
    <w:p w14:paraId="271F6553" w14:textId="77777777" w:rsidR="0016447C" w:rsidRPr="000636DD" w:rsidRDefault="0016447C" w:rsidP="000636DD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2、宁</w:t>
      </w:r>
      <w:proofErr w:type="gramStart"/>
      <w:r>
        <w:rPr>
          <w:rFonts w:ascii="仿宋_GB2312" w:eastAsia="仿宋_GB2312" w:hint="eastAsia"/>
          <w:sz w:val="32"/>
          <w:szCs w:val="32"/>
        </w:rPr>
        <w:t>骚</w:t>
      </w:r>
      <w:proofErr w:type="gramEnd"/>
      <w:r>
        <w:rPr>
          <w:rFonts w:ascii="仿宋_GB2312" w:eastAsia="仿宋_GB2312" w:hint="eastAsia"/>
          <w:sz w:val="32"/>
          <w:szCs w:val="32"/>
        </w:rPr>
        <w:t>主编：《公共政策学》（第三版），高等教育出版社，2018年3月</w:t>
      </w:r>
    </w:p>
    <w:sectPr w:rsidR="0016447C" w:rsidRPr="000636DD" w:rsidSect="00B55D9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8F27" w14:textId="77777777" w:rsidR="00A26697" w:rsidRDefault="00A26697">
      <w:r>
        <w:separator/>
      </w:r>
    </w:p>
  </w:endnote>
  <w:endnote w:type="continuationSeparator" w:id="0">
    <w:p w14:paraId="63C77F4E" w14:textId="77777777" w:rsidR="00A26697" w:rsidRDefault="00A2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243953"/>
      <w:docPartObj>
        <w:docPartGallery w:val="Page Numbers (Bottom of Page)"/>
        <w:docPartUnique/>
      </w:docPartObj>
    </w:sdtPr>
    <w:sdtEndPr>
      <w:rPr>
        <w:rFonts w:ascii="宋体" w:hAnsi="宋体"/>
        <w:sz w:val="32"/>
        <w:szCs w:val="44"/>
      </w:rPr>
    </w:sdtEndPr>
    <w:sdtContent>
      <w:p w14:paraId="39FC20CF" w14:textId="048E5843" w:rsidR="00B55D9B" w:rsidRPr="00B55D9B" w:rsidRDefault="00B55D9B">
        <w:pPr>
          <w:pStyle w:val="a3"/>
          <w:jc w:val="center"/>
          <w:rPr>
            <w:rFonts w:ascii="宋体" w:hAnsi="宋体" w:hint="eastAsia"/>
            <w:sz w:val="32"/>
            <w:szCs w:val="44"/>
          </w:rPr>
        </w:pPr>
        <w:r w:rsidRPr="00B55D9B">
          <w:rPr>
            <w:rFonts w:ascii="宋体" w:hAnsi="宋体"/>
            <w:sz w:val="32"/>
            <w:szCs w:val="44"/>
          </w:rPr>
          <w:fldChar w:fldCharType="begin"/>
        </w:r>
        <w:r w:rsidRPr="00B55D9B">
          <w:rPr>
            <w:rFonts w:ascii="宋体" w:hAnsi="宋体"/>
            <w:sz w:val="32"/>
            <w:szCs w:val="44"/>
          </w:rPr>
          <w:instrText>PAGE   \* MERGEFORMAT</w:instrText>
        </w:r>
        <w:r w:rsidRPr="00B55D9B">
          <w:rPr>
            <w:rFonts w:ascii="宋体" w:hAnsi="宋体"/>
            <w:sz w:val="32"/>
            <w:szCs w:val="44"/>
          </w:rPr>
          <w:fldChar w:fldCharType="separate"/>
        </w:r>
        <w:r w:rsidRPr="00B55D9B">
          <w:rPr>
            <w:rFonts w:ascii="宋体" w:hAnsi="宋体"/>
            <w:sz w:val="32"/>
            <w:szCs w:val="44"/>
            <w:lang w:val="zh-CN"/>
          </w:rPr>
          <w:t>2</w:t>
        </w:r>
        <w:r w:rsidRPr="00B55D9B">
          <w:rPr>
            <w:rFonts w:ascii="宋体" w:hAnsi="宋体"/>
            <w:sz w:val="32"/>
            <w:szCs w:val="44"/>
          </w:rPr>
          <w:fldChar w:fldCharType="end"/>
        </w:r>
      </w:p>
    </w:sdtContent>
  </w:sdt>
  <w:p w14:paraId="0B3169AD" w14:textId="77777777" w:rsidR="00B55D9B" w:rsidRDefault="00B55D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7108" w14:textId="77777777" w:rsidR="00A26697" w:rsidRDefault="00A26697">
      <w:r>
        <w:separator/>
      </w:r>
    </w:p>
  </w:footnote>
  <w:footnote w:type="continuationSeparator" w:id="0">
    <w:p w14:paraId="18D03657" w14:textId="77777777" w:rsidR="00A26697" w:rsidRDefault="00A26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44"/>
    <w:rsid w:val="87DF5C73"/>
    <w:rsid w:val="F7FF3019"/>
    <w:rsid w:val="00017C9E"/>
    <w:rsid w:val="000636DD"/>
    <w:rsid w:val="0016447C"/>
    <w:rsid w:val="002106CC"/>
    <w:rsid w:val="00224FF5"/>
    <w:rsid w:val="00243178"/>
    <w:rsid w:val="002609E1"/>
    <w:rsid w:val="00321FD7"/>
    <w:rsid w:val="00372331"/>
    <w:rsid w:val="003755EB"/>
    <w:rsid w:val="005F4379"/>
    <w:rsid w:val="006141B9"/>
    <w:rsid w:val="00640635"/>
    <w:rsid w:val="00676695"/>
    <w:rsid w:val="00685276"/>
    <w:rsid w:val="007470D0"/>
    <w:rsid w:val="00770238"/>
    <w:rsid w:val="00874D83"/>
    <w:rsid w:val="008E59A6"/>
    <w:rsid w:val="0090288D"/>
    <w:rsid w:val="00945227"/>
    <w:rsid w:val="00983610"/>
    <w:rsid w:val="00A26697"/>
    <w:rsid w:val="00B06F5A"/>
    <w:rsid w:val="00B378A8"/>
    <w:rsid w:val="00B5493E"/>
    <w:rsid w:val="00B55D9B"/>
    <w:rsid w:val="00C11344"/>
    <w:rsid w:val="00C471A7"/>
    <w:rsid w:val="00CB33DC"/>
    <w:rsid w:val="00D56F24"/>
    <w:rsid w:val="00DA2C40"/>
    <w:rsid w:val="00EE7D2E"/>
    <w:rsid w:val="00F44760"/>
    <w:rsid w:val="00F626B4"/>
    <w:rsid w:val="0E604914"/>
    <w:rsid w:val="108F3B8A"/>
    <w:rsid w:val="17266200"/>
    <w:rsid w:val="2C3D069D"/>
    <w:rsid w:val="2D8E0FDE"/>
    <w:rsid w:val="34D41718"/>
    <w:rsid w:val="37455FCE"/>
    <w:rsid w:val="37947BE8"/>
    <w:rsid w:val="3B561A02"/>
    <w:rsid w:val="3E4F28E2"/>
    <w:rsid w:val="40E25A3D"/>
    <w:rsid w:val="463B1855"/>
    <w:rsid w:val="4FE52E77"/>
    <w:rsid w:val="55875AD0"/>
    <w:rsid w:val="5FE55FF2"/>
    <w:rsid w:val="614C190F"/>
    <w:rsid w:val="67281A31"/>
    <w:rsid w:val="6A0632AA"/>
    <w:rsid w:val="6B0955C9"/>
    <w:rsid w:val="6D292CA3"/>
    <w:rsid w:val="6DC26452"/>
    <w:rsid w:val="715B5000"/>
    <w:rsid w:val="7171598D"/>
    <w:rsid w:val="718B3271"/>
    <w:rsid w:val="75B457E6"/>
    <w:rsid w:val="77295A6D"/>
    <w:rsid w:val="7A4E5680"/>
    <w:rsid w:val="7D213772"/>
    <w:rsid w:val="7F9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F28B8D"/>
  <w15:chartTrackingRefBased/>
  <w15:docId w15:val="{6FE324E8-1B8D-4E9B-B6EE-04D1550A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页脚 字符"/>
    <w:basedOn w:val="a0"/>
    <w:link w:val="a3"/>
    <w:uiPriority w:val="99"/>
    <w:rsid w:val="00B55D9B"/>
    <w:rPr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F10F-A822-4C86-9396-2165D819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702</Characters>
  <Application>Microsoft Office Word</Application>
  <DocSecurity>0</DocSecurity>
  <Lines>5</Lines>
  <Paragraphs>1</Paragraphs>
  <ScaleCrop>false</ScaleCrop>
  <Company> 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BigD</dc:creator>
  <cp:keywords/>
  <cp:lastModifiedBy>延成 张</cp:lastModifiedBy>
  <cp:revision>3</cp:revision>
  <dcterms:created xsi:type="dcterms:W3CDTF">2025-06-17T08:45:00Z</dcterms:created>
  <dcterms:modified xsi:type="dcterms:W3CDTF">2025-06-23T02:24:00Z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845F93BDCE6A45F99CAEC134BF2608E2</vt:lpwstr>
  </property>
</Properties>
</file>