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94A7A" w14:textId="5277FF0B" w:rsidR="0003681B" w:rsidRPr="006F0E69" w:rsidRDefault="000A40A2">
      <w:pPr>
        <w:spacing w:line="700" w:lineRule="exact"/>
        <w:jc w:val="center"/>
        <w:rPr>
          <w:rFonts w:ascii="小标宋" w:eastAsia="小标宋"/>
          <w:color w:val="000000" w:themeColor="text1"/>
          <w:sz w:val="44"/>
          <w:szCs w:val="44"/>
        </w:rPr>
      </w:pPr>
      <w:r w:rsidRPr="006F0E69">
        <w:rPr>
          <w:rFonts w:ascii="小标宋" w:eastAsia="小标宋" w:hint="eastAsia"/>
          <w:color w:val="000000" w:themeColor="text1"/>
          <w:sz w:val="44"/>
          <w:szCs w:val="44"/>
        </w:rPr>
        <w:t>440-新闻与传播专业基础考试大纲</w:t>
      </w:r>
    </w:p>
    <w:p w14:paraId="5DCCE5C7" w14:textId="77777777" w:rsidR="0003681B" w:rsidRPr="006F0E69" w:rsidRDefault="0003681B">
      <w:pPr>
        <w:spacing w:line="560" w:lineRule="exact"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 w14:paraId="6ED7278E" w14:textId="77777777" w:rsidR="0003681B" w:rsidRPr="006F0E69" w:rsidRDefault="000A40A2">
      <w:pPr>
        <w:spacing w:line="560" w:lineRule="exact"/>
        <w:ind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6F0E69">
        <w:rPr>
          <w:rFonts w:ascii="黑体" w:eastAsia="黑体" w:hAnsi="黑体" w:hint="eastAsia"/>
          <w:color w:val="000000" w:themeColor="text1"/>
          <w:sz w:val="32"/>
          <w:szCs w:val="32"/>
        </w:rPr>
        <w:t>一、总体要求</w:t>
      </w:r>
    </w:p>
    <w:p w14:paraId="29BDE8AE" w14:textId="77777777" w:rsidR="0003681B" w:rsidRPr="006F0E69" w:rsidRDefault="000A40A2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《新闻与传播专业基础》是新闻与传播硕士（MJC）专业学位研究生入学考试的科目之一。考试主要测试考生对新闻传播专业的基本概念、基础知识、基础理论、基本技能的掌握情况和运用能力。主要考察内容为：</w:t>
      </w:r>
    </w:p>
    <w:p w14:paraId="62B00726" w14:textId="77777777" w:rsidR="0003681B" w:rsidRPr="006F0E69" w:rsidRDefault="000A40A2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1.新闻理论</w:t>
      </w:r>
    </w:p>
    <w:p w14:paraId="05931385" w14:textId="77777777" w:rsidR="0003681B" w:rsidRPr="006F0E69" w:rsidRDefault="000A40A2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2.中外新闻史</w:t>
      </w:r>
    </w:p>
    <w:p w14:paraId="086F6FC3" w14:textId="60801ABE" w:rsidR="0003681B" w:rsidRPr="00CE777C" w:rsidRDefault="000A40A2" w:rsidP="00CE777C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3.新闻业务</w:t>
      </w:r>
    </w:p>
    <w:p w14:paraId="7FD1923D" w14:textId="77777777" w:rsidR="0003681B" w:rsidRPr="006F0E69" w:rsidRDefault="000A40A2">
      <w:pPr>
        <w:spacing w:line="560" w:lineRule="exact"/>
        <w:ind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6F0E69">
        <w:rPr>
          <w:rFonts w:ascii="黑体" w:eastAsia="黑体" w:hAnsi="黑体" w:hint="eastAsia"/>
          <w:color w:val="000000" w:themeColor="text1"/>
          <w:sz w:val="32"/>
          <w:szCs w:val="32"/>
        </w:rPr>
        <w:t>二、基本信息</w:t>
      </w:r>
    </w:p>
    <w:p w14:paraId="1CA10E60" w14:textId="2D8ECB62" w:rsidR="0003681B" w:rsidRPr="006F0E69" w:rsidRDefault="000A40A2" w:rsidP="00CE777C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考试形式为闭卷笔试，考试时间为3小时，总分为150分。</w:t>
      </w:r>
    </w:p>
    <w:p w14:paraId="78336F8F" w14:textId="77777777" w:rsidR="0003681B" w:rsidRPr="006F0E69" w:rsidRDefault="000A40A2">
      <w:pPr>
        <w:spacing w:line="560" w:lineRule="exact"/>
        <w:ind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6F0E69">
        <w:rPr>
          <w:rFonts w:ascii="黑体" w:eastAsia="黑体" w:hAnsi="黑体" w:hint="eastAsia"/>
          <w:color w:val="000000" w:themeColor="text1"/>
          <w:sz w:val="32"/>
          <w:szCs w:val="32"/>
        </w:rPr>
        <w:t>三、考试内容</w:t>
      </w:r>
    </w:p>
    <w:p w14:paraId="1059B093" w14:textId="77777777" w:rsidR="0003681B" w:rsidRPr="006F0E69" w:rsidRDefault="000A40A2">
      <w:pPr>
        <w:spacing w:line="560" w:lineRule="exact"/>
        <w:ind w:firstLine="640"/>
        <w:rPr>
          <w:rFonts w:ascii="仿宋_GB2312" w:eastAsia="仿宋_GB2312"/>
          <w:b/>
          <w:bCs/>
          <w:color w:val="000000" w:themeColor="text1"/>
          <w:sz w:val="32"/>
          <w:szCs w:val="32"/>
        </w:rPr>
      </w:pPr>
      <w:r w:rsidRPr="006F0E69"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第一部分 新闻学概论</w:t>
      </w:r>
    </w:p>
    <w:p w14:paraId="38F9A48B" w14:textId="72834100" w:rsidR="00F22E08" w:rsidRPr="006F0E69" w:rsidRDefault="000A40A2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F0E69">
        <w:rPr>
          <w:rFonts w:ascii="仿宋_GB2312" w:eastAsia="仿宋_GB2312"/>
          <w:color w:val="000000" w:themeColor="text1"/>
          <w:sz w:val="32"/>
          <w:szCs w:val="32"/>
        </w:rPr>
        <w:t>新闻</w:t>
      </w:r>
      <w:r w:rsidR="00834EE5" w:rsidRPr="006F0E69">
        <w:rPr>
          <w:rFonts w:ascii="仿宋_GB2312" w:eastAsia="仿宋_GB2312" w:hint="eastAsia"/>
          <w:color w:val="000000" w:themeColor="text1"/>
          <w:sz w:val="32"/>
          <w:szCs w:val="32"/>
        </w:rPr>
        <w:t>的</w:t>
      </w:r>
      <w:r w:rsidR="00F22E08" w:rsidRPr="006F0E69">
        <w:rPr>
          <w:rFonts w:ascii="仿宋_GB2312" w:eastAsia="仿宋_GB2312" w:hint="eastAsia"/>
          <w:color w:val="000000" w:themeColor="text1"/>
          <w:sz w:val="32"/>
          <w:szCs w:val="32"/>
        </w:rPr>
        <w:t>定义</w:t>
      </w:r>
      <w:r w:rsidR="00834EE5" w:rsidRPr="006F0E69">
        <w:rPr>
          <w:rFonts w:ascii="仿宋_GB2312" w:eastAsia="仿宋_GB2312" w:hint="eastAsia"/>
          <w:color w:val="000000" w:themeColor="text1"/>
          <w:sz w:val="32"/>
          <w:szCs w:val="32"/>
        </w:rPr>
        <w:t>和特征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新闻</w:t>
      </w:r>
      <w:r w:rsidR="00F22E08" w:rsidRPr="006F0E69">
        <w:rPr>
          <w:rFonts w:ascii="仿宋_GB2312" w:eastAsia="仿宋_GB2312" w:hint="eastAsia"/>
          <w:color w:val="000000" w:themeColor="text1"/>
          <w:sz w:val="32"/>
          <w:szCs w:val="32"/>
        </w:rPr>
        <w:t>的真实性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="00F22E08" w:rsidRPr="006F0E69">
        <w:rPr>
          <w:rFonts w:ascii="仿宋_GB2312" w:eastAsia="仿宋_GB2312" w:hint="eastAsia"/>
          <w:color w:val="000000" w:themeColor="text1"/>
          <w:sz w:val="32"/>
          <w:szCs w:val="32"/>
        </w:rPr>
        <w:t>新闻与信息、宣传、舆论；新闻事业的产生、发展及基本规律；传媒业新业态；新闻媒介的性质；新闻事业的功能与效果；中国新闻事业的党性原则；舆论引导与舆论监督；大众传媒与社会；新闻出版自由；新闻媒介的运行体系与管理模式；新闻媒介</w:t>
      </w:r>
      <w:r w:rsidR="00834EE5" w:rsidRPr="006F0E69">
        <w:rPr>
          <w:rFonts w:ascii="仿宋_GB2312" w:eastAsia="仿宋_GB2312" w:hint="eastAsia"/>
          <w:color w:val="000000" w:themeColor="text1"/>
          <w:sz w:val="32"/>
          <w:szCs w:val="32"/>
        </w:rPr>
        <w:t>的</w:t>
      </w:r>
      <w:r w:rsidR="00F22E08" w:rsidRPr="006F0E69">
        <w:rPr>
          <w:rFonts w:ascii="仿宋_GB2312" w:eastAsia="仿宋_GB2312" w:hint="eastAsia"/>
          <w:color w:val="000000" w:themeColor="text1"/>
          <w:sz w:val="32"/>
          <w:szCs w:val="32"/>
        </w:rPr>
        <w:t>受众；新闻生产和新闻选择；新闻报道的基本原则</w:t>
      </w:r>
      <w:r w:rsidR="00834EE5" w:rsidRPr="006F0E69">
        <w:rPr>
          <w:rFonts w:ascii="仿宋_GB2312" w:eastAsia="仿宋_GB2312" w:hint="eastAsia"/>
          <w:color w:val="000000" w:themeColor="text1"/>
          <w:sz w:val="32"/>
          <w:szCs w:val="32"/>
        </w:rPr>
        <w:t>和</w:t>
      </w:r>
      <w:r w:rsidR="00F22E08" w:rsidRPr="006F0E69">
        <w:rPr>
          <w:rFonts w:ascii="仿宋_GB2312" w:eastAsia="仿宋_GB2312" w:hint="eastAsia"/>
          <w:color w:val="000000" w:themeColor="text1"/>
          <w:sz w:val="32"/>
          <w:szCs w:val="32"/>
        </w:rPr>
        <w:t>要求；新闻工作者的修养</w:t>
      </w:r>
      <w:r w:rsidR="00D34309" w:rsidRPr="006F0E69">
        <w:rPr>
          <w:rFonts w:ascii="仿宋_GB2312" w:eastAsia="仿宋_GB2312" w:hint="eastAsia"/>
          <w:color w:val="000000" w:themeColor="text1"/>
          <w:sz w:val="32"/>
          <w:szCs w:val="32"/>
        </w:rPr>
        <w:t>；中国的新闻改革</w:t>
      </w:r>
    </w:p>
    <w:p w14:paraId="7D9E09DA" w14:textId="77777777" w:rsidR="0003681B" w:rsidRPr="006F0E69" w:rsidRDefault="000A40A2">
      <w:pPr>
        <w:spacing w:line="560" w:lineRule="exact"/>
        <w:ind w:firstLine="640"/>
        <w:jc w:val="left"/>
        <w:rPr>
          <w:rFonts w:ascii="仿宋_GB2312" w:eastAsia="仿宋_GB2312"/>
          <w:b/>
          <w:bCs/>
          <w:color w:val="000000" w:themeColor="text1"/>
          <w:sz w:val="32"/>
          <w:szCs w:val="32"/>
        </w:rPr>
      </w:pPr>
      <w:r w:rsidRPr="006F0E69"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第二部分 中国新闻史</w:t>
      </w:r>
    </w:p>
    <w:p w14:paraId="3CE958D1" w14:textId="78944149" w:rsidR="0003681B" w:rsidRPr="006F0E69" w:rsidRDefault="000A40A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F0E69">
        <w:rPr>
          <w:rFonts w:ascii="仿宋_GB2312" w:eastAsia="仿宋_GB2312"/>
          <w:color w:val="000000" w:themeColor="text1"/>
          <w:sz w:val="32"/>
          <w:szCs w:val="32"/>
        </w:rPr>
        <w:lastRenderedPageBreak/>
        <w:t>中国古代的新闻传播活动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中国近代报刊的产生与初步发展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国人办报活动的兴起与发展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清末时期的新闻传播事业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民国初年的新闻传播事业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五四时期的新闻传播事业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中国共产党成立和大革命时期的新闻传播事业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十年内战时期的新闻传播事业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全民族抗战时期的新闻传播事业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人民解放战争时期的新闻传播事业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社会主义改造时期</w:t>
      </w:r>
      <w:r w:rsidR="00834EE5" w:rsidRPr="006F0E69">
        <w:rPr>
          <w:rFonts w:ascii="仿宋_GB2312" w:eastAsia="仿宋_GB2312" w:hint="eastAsia"/>
          <w:color w:val="000000" w:themeColor="text1"/>
          <w:sz w:val="32"/>
          <w:szCs w:val="32"/>
        </w:rPr>
        <w:t>和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全面建设社会主义时期的新闻传播事业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改革开放和社会主义现代化建设新时期的新闻传播事业</w:t>
      </w:r>
    </w:p>
    <w:p w14:paraId="2924A865" w14:textId="77777777" w:rsidR="0003681B" w:rsidRPr="006F0E69" w:rsidRDefault="000A40A2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bCs/>
          <w:color w:val="000000" w:themeColor="text1"/>
          <w:sz w:val="32"/>
          <w:szCs w:val="32"/>
        </w:rPr>
      </w:pPr>
      <w:r w:rsidRPr="006F0E69"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第三部分 外国新闻史</w:t>
      </w:r>
    </w:p>
    <w:p w14:paraId="4B8A000E" w14:textId="5F3CCCD7" w:rsidR="0003681B" w:rsidRPr="006F0E69" w:rsidRDefault="000A40A2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F0E69">
        <w:rPr>
          <w:rFonts w:ascii="仿宋_GB2312" w:eastAsia="仿宋_GB2312"/>
          <w:color w:val="000000" w:themeColor="text1"/>
          <w:sz w:val="32"/>
          <w:szCs w:val="32"/>
        </w:rPr>
        <w:t>新闻传播业的诞生与发展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工业革命时期的新闻传播事业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“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一战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”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前后的新闻传播事业</w:t>
      </w:r>
      <w:r w:rsidR="00D34309" w:rsidRPr="006F0E69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“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二战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”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期间的新闻传播事业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“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冷战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”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时期的新闻传播事业</w:t>
      </w:r>
      <w:r w:rsidR="00D34309" w:rsidRPr="006F0E69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新的世界格局中的新闻传播事业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新的世界格局中的华文媒体的崛起</w:t>
      </w:r>
    </w:p>
    <w:p w14:paraId="5EBCC022" w14:textId="77777777" w:rsidR="0003681B" w:rsidRPr="006F0E69" w:rsidRDefault="000A40A2">
      <w:pPr>
        <w:spacing w:line="560" w:lineRule="exact"/>
        <w:ind w:firstLine="640"/>
        <w:rPr>
          <w:rFonts w:ascii="仿宋_GB2312" w:eastAsia="仿宋_GB2312"/>
          <w:b/>
          <w:bCs/>
          <w:color w:val="000000" w:themeColor="text1"/>
          <w:sz w:val="32"/>
          <w:szCs w:val="32"/>
        </w:rPr>
      </w:pPr>
      <w:r w:rsidRPr="006F0E69"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第四部分 新闻采访</w:t>
      </w:r>
    </w:p>
    <w:p w14:paraId="7390C83B" w14:textId="770444BD" w:rsidR="0003681B" w:rsidRPr="006F0E69" w:rsidRDefault="000A40A2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F0E69">
        <w:rPr>
          <w:rFonts w:ascii="仿宋_GB2312" w:eastAsia="仿宋_GB2312"/>
          <w:color w:val="000000" w:themeColor="text1"/>
          <w:sz w:val="32"/>
          <w:szCs w:val="32"/>
        </w:rPr>
        <w:t>新闻采写的特征与原则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新闻发现</w:t>
      </w:r>
      <w:r w:rsidR="00D34309" w:rsidRPr="006F0E69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新闻选题与采访策划</w:t>
      </w:r>
      <w:r w:rsidR="00D34309" w:rsidRPr="006F0E69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采访的类型</w:t>
      </w:r>
      <w:r w:rsidR="00D34309" w:rsidRPr="006F0E69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采访的准备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采访的实施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访问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现场观察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记录与核实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）</w:t>
      </w:r>
    </w:p>
    <w:p w14:paraId="56A0D352" w14:textId="77777777" w:rsidR="0003681B" w:rsidRPr="006F0E69" w:rsidRDefault="000A40A2">
      <w:pPr>
        <w:spacing w:line="560" w:lineRule="exact"/>
        <w:ind w:firstLine="640"/>
        <w:rPr>
          <w:rFonts w:ascii="仿宋_GB2312" w:eastAsia="仿宋_GB2312"/>
          <w:b/>
          <w:bCs/>
          <w:color w:val="000000" w:themeColor="text1"/>
          <w:sz w:val="32"/>
          <w:szCs w:val="32"/>
        </w:rPr>
      </w:pPr>
      <w:r w:rsidRPr="006F0E69"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第五部分 新闻写作</w:t>
      </w:r>
    </w:p>
    <w:p w14:paraId="41756CCA" w14:textId="77777777" w:rsidR="0003681B" w:rsidRPr="006F0E69" w:rsidRDefault="000A40A2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F0E69">
        <w:rPr>
          <w:rFonts w:ascii="仿宋_GB2312" w:eastAsia="仿宋_GB2312"/>
          <w:color w:val="000000" w:themeColor="text1"/>
          <w:sz w:val="32"/>
          <w:szCs w:val="32"/>
        </w:rPr>
        <w:t>消息写作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通讯写作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特写写作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其他报道样式的写作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广播新闻写作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电视新闻写作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网络新闻写作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融合报道</w:t>
      </w:r>
    </w:p>
    <w:p w14:paraId="43FCAD05" w14:textId="77777777" w:rsidR="0003681B" w:rsidRPr="006F0E69" w:rsidRDefault="000A40A2">
      <w:pPr>
        <w:spacing w:line="560" w:lineRule="exact"/>
        <w:ind w:firstLine="640"/>
        <w:jc w:val="left"/>
        <w:rPr>
          <w:rFonts w:ascii="仿宋_GB2312" w:eastAsia="仿宋_GB2312"/>
          <w:b/>
          <w:bCs/>
          <w:color w:val="000000" w:themeColor="text1"/>
          <w:sz w:val="32"/>
          <w:szCs w:val="32"/>
        </w:rPr>
      </w:pPr>
      <w:r w:rsidRPr="006F0E69">
        <w:rPr>
          <w:rFonts w:ascii="仿宋_GB2312" w:eastAsia="仿宋_GB2312"/>
          <w:b/>
          <w:bCs/>
          <w:color w:val="000000" w:themeColor="text1"/>
          <w:sz w:val="32"/>
          <w:szCs w:val="32"/>
        </w:rPr>
        <w:t>第</w:t>
      </w:r>
      <w:r w:rsidRPr="006F0E69"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六部分 新闻编辑</w:t>
      </w:r>
    </w:p>
    <w:p w14:paraId="44BE044C" w14:textId="45EB11FC" w:rsidR="0003681B" w:rsidRPr="006F0E69" w:rsidRDefault="000A40A2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6F0E69">
        <w:rPr>
          <w:rFonts w:ascii="仿宋_GB2312" w:eastAsia="仿宋_GB2312"/>
          <w:color w:val="000000" w:themeColor="text1"/>
          <w:sz w:val="32"/>
          <w:szCs w:val="32"/>
        </w:rPr>
        <w:t>新闻编辑的内容与</w:t>
      </w:r>
      <w:r w:rsidR="00834EE5" w:rsidRPr="006F0E69">
        <w:rPr>
          <w:rFonts w:ascii="仿宋_GB2312" w:eastAsia="仿宋_GB2312" w:hint="eastAsia"/>
          <w:color w:val="000000" w:themeColor="text1"/>
          <w:sz w:val="32"/>
          <w:szCs w:val="32"/>
        </w:rPr>
        <w:t>原则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新闻编辑人员的素养与能力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媒介定位与新闻编辑方针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；新闻报道的策划与组织；新闻稿件的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选择与编辑；新闻标题制作；新闻图片编辑；版面设计；多媒体新闻编辑与互动管理</w:t>
      </w:r>
    </w:p>
    <w:p w14:paraId="0B716D8A" w14:textId="77777777" w:rsidR="0003681B" w:rsidRPr="006F0E69" w:rsidRDefault="000A40A2">
      <w:pPr>
        <w:spacing w:line="560" w:lineRule="exact"/>
        <w:ind w:firstLine="640"/>
        <w:jc w:val="left"/>
        <w:rPr>
          <w:rFonts w:ascii="仿宋_GB2312" w:eastAsia="仿宋_GB2312"/>
          <w:b/>
          <w:bCs/>
          <w:color w:val="000000" w:themeColor="text1"/>
          <w:sz w:val="32"/>
          <w:szCs w:val="32"/>
        </w:rPr>
      </w:pPr>
      <w:r w:rsidRPr="006F0E69"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第七部分 新闻评论</w:t>
      </w:r>
    </w:p>
    <w:p w14:paraId="448133C1" w14:textId="5A1D38B4" w:rsidR="0003681B" w:rsidRPr="006F0E69" w:rsidRDefault="000A40A2" w:rsidP="00CE777C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新闻评论的传播、思维和表达特征；新闻评论中的观点；新闻评论中的论据；新闻评论中的叙事；新闻评论中的论证；新闻评论的结构与节奏；新闻评论的选题；新闻评论的标题；新闻评论的语言；社论、述评与评论性按语；新闻评论的伦理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br/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</w:t>
      </w:r>
      <w:r w:rsidRPr="006F0E69">
        <w:rPr>
          <w:rFonts w:ascii="黑体" w:eastAsia="黑体" w:hAnsi="黑体" w:hint="eastAsia"/>
          <w:color w:val="000000" w:themeColor="text1"/>
          <w:sz w:val="32"/>
          <w:szCs w:val="32"/>
        </w:rPr>
        <w:t>四、试题结构</w:t>
      </w:r>
    </w:p>
    <w:p w14:paraId="6AE004A5" w14:textId="77777777" w:rsidR="0003681B" w:rsidRPr="006F0E69" w:rsidRDefault="000A40A2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名词解释10%</w:t>
      </w:r>
    </w:p>
    <w:p w14:paraId="05B4D102" w14:textId="77777777" w:rsidR="0003681B" w:rsidRPr="006F0E69" w:rsidRDefault="000A40A2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简答题20%</w:t>
      </w:r>
    </w:p>
    <w:p w14:paraId="4E27BC82" w14:textId="77777777" w:rsidR="0003681B" w:rsidRPr="006F0E69" w:rsidRDefault="000A40A2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论述题30%</w:t>
      </w:r>
    </w:p>
    <w:p w14:paraId="2FBC56E5" w14:textId="2E1543E2" w:rsidR="0003681B" w:rsidRPr="006F0E69" w:rsidRDefault="000A40A2" w:rsidP="00CE777C">
      <w:pPr>
        <w:spacing w:line="560" w:lineRule="exact"/>
        <w:ind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写作题40%</w:t>
      </w:r>
    </w:p>
    <w:p w14:paraId="738C9C43" w14:textId="77777777" w:rsidR="0003681B" w:rsidRPr="006F0E69" w:rsidRDefault="000A40A2">
      <w:pPr>
        <w:spacing w:line="560" w:lineRule="exact"/>
        <w:ind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6F0E69">
        <w:rPr>
          <w:rFonts w:ascii="黑体" w:eastAsia="黑体" w:hAnsi="黑体" w:hint="eastAsia"/>
          <w:color w:val="000000" w:themeColor="text1"/>
          <w:sz w:val="32"/>
          <w:szCs w:val="32"/>
        </w:rPr>
        <w:t>五、参考书目</w:t>
      </w:r>
    </w:p>
    <w:p w14:paraId="70963EAF" w14:textId="4D0AD199" w:rsidR="0003681B" w:rsidRPr="006F0E69" w:rsidRDefault="000A40A2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1.《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新闻学概论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》编写组：《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新闻学概论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》（第2版），高等教育出版社，2020年</w:t>
      </w:r>
      <w:r w:rsidR="00296EE0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14:paraId="1BB5F2A5" w14:textId="7C6E7CD6" w:rsidR="00936700" w:rsidRPr="006F0E69" w:rsidRDefault="00936700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2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.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李良荣：《新闻学概论》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（第</w:t>
      </w:r>
      <w:r w:rsidR="00F22E08" w:rsidRPr="006F0E69">
        <w:rPr>
          <w:rFonts w:ascii="仿宋_GB2312" w:eastAsia="仿宋_GB2312"/>
          <w:color w:val="000000" w:themeColor="text1"/>
          <w:sz w:val="32"/>
          <w:szCs w:val="32"/>
        </w:rPr>
        <w:t>8</w:t>
      </w:r>
      <w:r w:rsidRPr="006F0E69">
        <w:rPr>
          <w:rFonts w:ascii="仿宋_GB2312" w:eastAsia="仿宋_GB2312"/>
          <w:color w:val="000000" w:themeColor="text1"/>
          <w:sz w:val="32"/>
          <w:szCs w:val="32"/>
        </w:rPr>
        <w:t>版）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F22E08" w:rsidRPr="006F0E69">
        <w:rPr>
          <w:rFonts w:ascii="仿宋_GB2312" w:eastAsia="仿宋_GB2312" w:hint="eastAsia"/>
          <w:color w:val="000000" w:themeColor="text1"/>
          <w:sz w:val="32"/>
          <w:szCs w:val="32"/>
        </w:rPr>
        <w:t>复旦大学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出版社，202</w:t>
      </w:r>
      <w:r w:rsidR="00F22E08" w:rsidRPr="006F0E69">
        <w:rPr>
          <w:rFonts w:ascii="仿宋_GB2312" w:eastAsia="仿宋_GB2312"/>
          <w:color w:val="000000" w:themeColor="text1"/>
          <w:sz w:val="32"/>
          <w:szCs w:val="32"/>
        </w:rPr>
        <w:t>3</w:t>
      </w:r>
      <w:r w:rsidRPr="006F0E69">
        <w:rPr>
          <w:rFonts w:ascii="仿宋_GB2312" w:eastAsia="仿宋_GB2312" w:hint="eastAsia"/>
          <w:color w:val="000000" w:themeColor="text1"/>
          <w:sz w:val="32"/>
          <w:szCs w:val="32"/>
        </w:rPr>
        <w:t>年。</w:t>
      </w:r>
    </w:p>
    <w:p w14:paraId="75A67477" w14:textId="4027E9E4" w:rsidR="0003681B" w:rsidRPr="006F0E69" w:rsidRDefault="00D34309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F0E69">
        <w:rPr>
          <w:rFonts w:ascii="仿宋_GB2312" w:eastAsia="仿宋_GB2312"/>
          <w:color w:val="000000" w:themeColor="text1"/>
          <w:sz w:val="32"/>
          <w:szCs w:val="32"/>
        </w:rPr>
        <w:t>3</w:t>
      </w:r>
      <w:r w:rsidR="000A40A2" w:rsidRPr="006F0E69">
        <w:rPr>
          <w:rFonts w:ascii="仿宋_GB2312" w:eastAsia="仿宋_GB2312" w:hint="eastAsia"/>
          <w:color w:val="000000" w:themeColor="text1"/>
          <w:sz w:val="32"/>
          <w:szCs w:val="32"/>
        </w:rPr>
        <w:t>.</w:t>
      </w:r>
      <w:hyperlink r:id="rId6" w:tgtFrame="https://product.dangdang.com/_blank" w:history="1">
        <w:proofErr w:type="gramStart"/>
        <w:r w:rsidR="000A40A2" w:rsidRPr="006F0E69">
          <w:rPr>
            <w:rFonts w:ascii="仿宋_GB2312" w:eastAsia="仿宋_GB2312"/>
            <w:color w:val="000000" w:themeColor="text1"/>
            <w:sz w:val="32"/>
            <w:szCs w:val="32"/>
          </w:rPr>
          <w:t>方汉奇</w:t>
        </w:r>
        <w:proofErr w:type="gramEnd"/>
      </w:hyperlink>
      <w:r w:rsidR="000A40A2" w:rsidRPr="006F0E69">
        <w:rPr>
          <w:rFonts w:ascii="仿宋_GB2312" w:eastAsia="仿宋_GB2312" w:hint="eastAsia"/>
          <w:color w:val="000000" w:themeColor="text1"/>
          <w:sz w:val="32"/>
          <w:szCs w:val="32"/>
        </w:rPr>
        <w:t>、王润泽：《</w:t>
      </w:r>
      <w:r w:rsidR="000A40A2" w:rsidRPr="006F0E69">
        <w:rPr>
          <w:rFonts w:ascii="仿宋_GB2312" w:eastAsia="仿宋_GB2312"/>
          <w:color w:val="000000" w:themeColor="text1"/>
          <w:sz w:val="32"/>
          <w:szCs w:val="32"/>
        </w:rPr>
        <w:t>中国新闻传播史</w:t>
      </w:r>
      <w:r w:rsidR="000A40A2" w:rsidRPr="006F0E69">
        <w:rPr>
          <w:rFonts w:ascii="仿宋_GB2312" w:eastAsia="仿宋_GB2312" w:hint="eastAsia"/>
          <w:color w:val="000000" w:themeColor="text1"/>
          <w:sz w:val="32"/>
          <w:szCs w:val="32"/>
        </w:rPr>
        <w:t>》</w:t>
      </w:r>
      <w:r w:rsidR="000A40A2" w:rsidRPr="006F0E69">
        <w:rPr>
          <w:rFonts w:ascii="仿宋_GB2312" w:eastAsia="仿宋_GB2312"/>
          <w:color w:val="000000" w:themeColor="text1"/>
          <w:sz w:val="32"/>
          <w:szCs w:val="32"/>
        </w:rPr>
        <w:t>（第4版）</w:t>
      </w:r>
      <w:r w:rsidR="000A40A2" w:rsidRPr="006F0E69">
        <w:rPr>
          <w:rFonts w:ascii="仿宋_GB2312" w:eastAsia="仿宋_GB2312" w:hint="eastAsia"/>
          <w:color w:val="000000" w:themeColor="text1"/>
          <w:sz w:val="32"/>
          <w:szCs w:val="32"/>
        </w:rPr>
        <w:t>，中国人民出版社，2024年。</w:t>
      </w:r>
    </w:p>
    <w:p w14:paraId="0FA0819B" w14:textId="213C8D2B" w:rsidR="0003681B" w:rsidRPr="006F0E69" w:rsidRDefault="00D34309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F0E69">
        <w:rPr>
          <w:rFonts w:ascii="仿宋_GB2312" w:eastAsia="仿宋_GB2312"/>
          <w:color w:val="000000" w:themeColor="text1"/>
          <w:sz w:val="32"/>
          <w:szCs w:val="32"/>
        </w:rPr>
        <w:t>4</w:t>
      </w:r>
      <w:r w:rsidR="000A40A2" w:rsidRPr="006F0E69">
        <w:rPr>
          <w:rFonts w:ascii="仿宋_GB2312" w:eastAsia="仿宋_GB2312" w:hint="eastAsia"/>
          <w:color w:val="000000" w:themeColor="text1"/>
          <w:sz w:val="32"/>
          <w:szCs w:val="32"/>
        </w:rPr>
        <w:t>.</w:t>
      </w:r>
      <w:bookmarkStart w:id="0" w:name="itemlist-author"/>
      <w:r w:rsidR="000A40A2" w:rsidRPr="006F0E69">
        <w:rPr>
          <w:rFonts w:ascii="仿宋_GB2312" w:eastAsia="仿宋_GB2312" w:hint="eastAsia"/>
          <w:color w:val="000000" w:themeColor="text1"/>
          <w:sz w:val="32"/>
          <w:szCs w:val="32"/>
        </w:rPr>
        <w:fldChar w:fldCharType="begin"/>
      </w:r>
      <w:r w:rsidR="000A40A2" w:rsidRPr="006F0E69">
        <w:rPr>
          <w:rFonts w:ascii="仿宋_GB2312" w:eastAsia="仿宋_GB2312" w:hint="eastAsia"/>
          <w:color w:val="000000" w:themeColor="text1"/>
          <w:sz w:val="32"/>
          <w:szCs w:val="32"/>
        </w:rPr>
        <w:instrText xml:space="preserve"> HYPERLINK "https://search.dangdang.com/?key2=%B3%CC%C2%FC%C0%F6&amp;medium=01&amp;category_path=01.00.00.00.00.00" \o "程曼丽" </w:instrText>
      </w:r>
      <w:r w:rsidR="000A40A2" w:rsidRPr="006F0E69">
        <w:rPr>
          <w:rFonts w:ascii="仿宋_GB2312" w:eastAsia="仿宋_GB2312" w:hint="eastAsia"/>
          <w:color w:val="000000" w:themeColor="text1"/>
          <w:sz w:val="32"/>
          <w:szCs w:val="32"/>
        </w:rPr>
        <w:fldChar w:fldCharType="separate"/>
      </w:r>
      <w:r w:rsidR="000A40A2" w:rsidRPr="006F0E69">
        <w:rPr>
          <w:rFonts w:ascii="仿宋_GB2312" w:eastAsia="仿宋_GB2312" w:hint="eastAsia"/>
          <w:color w:val="000000" w:themeColor="text1"/>
          <w:sz w:val="32"/>
          <w:szCs w:val="32"/>
        </w:rPr>
        <w:t>程曼丽</w:t>
      </w:r>
      <w:bookmarkEnd w:id="0"/>
      <w:r w:rsidR="000A40A2" w:rsidRPr="006F0E69">
        <w:rPr>
          <w:rFonts w:ascii="仿宋_GB2312" w:eastAsia="仿宋_GB2312" w:hint="eastAsia"/>
          <w:color w:val="000000" w:themeColor="text1"/>
          <w:sz w:val="32"/>
          <w:szCs w:val="32"/>
        </w:rPr>
        <w:fldChar w:fldCharType="end"/>
      </w:r>
      <w:r w:rsidR="000A40A2" w:rsidRPr="006F0E69">
        <w:rPr>
          <w:rFonts w:ascii="仿宋_GB2312" w:eastAsia="仿宋_GB2312" w:hint="eastAsia"/>
          <w:color w:val="000000" w:themeColor="text1"/>
          <w:sz w:val="32"/>
          <w:szCs w:val="32"/>
        </w:rPr>
        <w:t>：《</w:t>
      </w:r>
      <w:r w:rsidR="000A40A2" w:rsidRPr="006F0E69">
        <w:rPr>
          <w:rFonts w:ascii="仿宋_GB2312" w:eastAsia="仿宋_GB2312"/>
          <w:color w:val="000000" w:themeColor="text1"/>
          <w:sz w:val="32"/>
          <w:szCs w:val="32"/>
        </w:rPr>
        <w:t>外国新闻传播史导论</w:t>
      </w:r>
      <w:r w:rsidR="000A40A2" w:rsidRPr="006F0E69">
        <w:rPr>
          <w:rFonts w:ascii="仿宋_GB2312" w:eastAsia="仿宋_GB2312" w:hint="eastAsia"/>
          <w:color w:val="000000" w:themeColor="text1"/>
          <w:sz w:val="32"/>
          <w:szCs w:val="32"/>
        </w:rPr>
        <w:t>》</w:t>
      </w:r>
      <w:r w:rsidR="000A40A2" w:rsidRPr="006F0E69">
        <w:rPr>
          <w:rFonts w:ascii="仿宋_GB2312" w:eastAsia="仿宋_GB2312"/>
          <w:color w:val="000000" w:themeColor="text1"/>
          <w:sz w:val="32"/>
          <w:szCs w:val="32"/>
        </w:rPr>
        <w:t xml:space="preserve">(第2版) </w:t>
      </w:r>
      <w:r w:rsidR="000A40A2" w:rsidRPr="006F0E69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0A40A2" w:rsidRPr="006F0E69">
        <w:rPr>
          <w:rFonts w:ascii="仿宋_GB2312" w:eastAsia="仿宋_GB2312"/>
          <w:color w:val="000000" w:themeColor="text1"/>
          <w:sz w:val="32"/>
          <w:szCs w:val="32"/>
        </w:rPr>
        <w:t>复旦大学出版社</w:t>
      </w:r>
      <w:r w:rsidR="000A40A2" w:rsidRPr="006F0E69">
        <w:rPr>
          <w:rFonts w:ascii="仿宋_GB2312" w:eastAsia="仿宋_GB2312" w:hint="eastAsia"/>
          <w:color w:val="000000" w:themeColor="text1"/>
          <w:sz w:val="32"/>
          <w:szCs w:val="32"/>
        </w:rPr>
        <w:t>，2021年。</w:t>
      </w:r>
    </w:p>
    <w:p w14:paraId="07F21A2C" w14:textId="4FD7C606" w:rsidR="0003681B" w:rsidRPr="006F0E69" w:rsidRDefault="00D34309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F0E69">
        <w:rPr>
          <w:rFonts w:ascii="仿宋_GB2312" w:eastAsia="仿宋_GB2312"/>
          <w:color w:val="000000" w:themeColor="text1"/>
          <w:sz w:val="32"/>
          <w:szCs w:val="32"/>
        </w:rPr>
        <w:t>5</w:t>
      </w:r>
      <w:r w:rsidR="000A40A2" w:rsidRPr="006F0E69">
        <w:rPr>
          <w:rFonts w:ascii="仿宋_GB2312" w:eastAsia="仿宋_GB2312" w:hint="eastAsia"/>
          <w:color w:val="000000" w:themeColor="text1"/>
          <w:sz w:val="32"/>
          <w:szCs w:val="32"/>
        </w:rPr>
        <w:t>.《新闻采访与写作》编写组：《新闻采访与写作》</w:t>
      </w:r>
      <w:r w:rsidR="00834EE5" w:rsidRPr="006F0E69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0A40A2" w:rsidRPr="006F0E69">
        <w:rPr>
          <w:rFonts w:ascii="仿宋_GB2312" w:eastAsia="仿宋_GB2312" w:hint="eastAsia"/>
          <w:color w:val="000000" w:themeColor="text1"/>
          <w:sz w:val="32"/>
          <w:szCs w:val="32"/>
        </w:rPr>
        <w:t>高等</w:t>
      </w:r>
      <w:r w:rsidR="000A40A2" w:rsidRPr="006F0E69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教育出版社</w:t>
      </w:r>
      <w:r w:rsidR="006F0E69" w:rsidRPr="006F0E69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0A40A2" w:rsidRPr="006F0E69">
        <w:rPr>
          <w:rFonts w:ascii="仿宋_GB2312" w:eastAsia="仿宋_GB2312" w:hint="eastAsia"/>
          <w:color w:val="000000" w:themeColor="text1"/>
          <w:sz w:val="32"/>
          <w:szCs w:val="32"/>
        </w:rPr>
        <w:t>20</w:t>
      </w:r>
      <w:r w:rsidR="008C6AA5" w:rsidRPr="006F0E69">
        <w:rPr>
          <w:rFonts w:ascii="仿宋_GB2312" w:eastAsia="仿宋_GB2312"/>
          <w:color w:val="000000" w:themeColor="text1"/>
          <w:sz w:val="32"/>
          <w:szCs w:val="32"/>
        </w:rPr>
        <w:t>19</w:t>
      </w:r>
      <w:r w:rsidR="000A40A2" w:rsidRPr="006F0E69">
        <w:rPr>
          <w:rFonts w:ascii="仿宋_GB2312" w:eastAsia="仿宋_GB2312" w:hint="eastAsia"/>
          <w:color w:val="000000" w:themeColor="text1"/>
          <w:sz w:val="32"/>
          <w:szCs w:val="32"/>
        </w:rPr>
        <w:t>年。</w:t>
      </w:r>
    </w:p>
    <w:p w14:paraId="5D6EEE70" w14:textId="23D4B5E3" w:rsidR="0003681B" w:rsidRPr="006F0E69" w:rsidRDefault="00D34309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F0E69">
        <w:rPr>
          <w:rFonts w:ascii="仿宋_GB2312" w:eastAsia="仿宋_GB2312"/>
          <w:color w:val="000000" w:themeColor="text1"/>
          <w:sz w:val="32"/>
          <w:szCs w:val="32"/>
        </w:rPr>
        <w:t>6</w:t>
      </w:r>
      <w:r w:rsidR="000A40A2" w:rsidRPr="006F0E69">
        <w:rPr>
          <w:rFonts w:ascii="仿宋_GB2312" w:eastAsia="仿宋_GB2312" w:hint="eastAsia"/>
          <w:color w:val="000000" w:themeColor="text1"/>
          <w:sz w:val="32"/>
          <w:szCs w:val="32"/>
        </w:rPr>
        <w:t>.《</w:t>
      </w:r>
      <w:r w:rsidR="000A40A2" w:rsidRPr="006F0E69">
        <w:rPr>
          <w:rFonts w:ascii="仿宋_GB2312" w:eastAsia="仿宋_GB2312"/>
          <w:color w:val="000000" w:themeColor="text1"/>
          <w:sz w:val="32"/>
          <w:szCs w:val="32"/>
        </w:rPr>
        <w:t>新闻编辑</w:t>
      </w:r>
      <w:r w:rsidR="000A40A2" w:rsidRPr="006F0E69">
        <w:rPr>
          <w:rFonts w:ascii="仿宋_GB2312" w:eastAsia="仿宋_GB2312" w:hint="eastAsia"/>
          <w:color w:val="000000" w:themeColor="text1"/>
          <w:sz w:val="32"/>
          <w:szCs w:val="32"/>
        </w:rPr>
        <w:t>》编写组：《</w:t>
      </w:r>
      <w:r w:rsidR="000A40A2" w:rsidRPr="006F0E69">
        <w:rPr>
          <w:rFonts w:ascii="仿宋_GB2312" w:eastAsia="仿宋_GB2312"/>
          <w:color w:val="000000" w:themeColor="text1"/>
          <w:sz w:val="32"/>
          <w:szCs w:val="32"/>
        </w:rPr>
        <w:t>新闻编辑</w:t>
      </w:r>
      <w:r w:rsidR="000A40A2" w:rsidRPr="006F0E69">
        <w:rPr>
          <w:rFonts w:ascii="仿宋_GB2312" w:eastAsia="仿宋_GB2312" w:hint="eastAsia"/>
          <w:color w:val="000000" w:themeColor="text1"/>
          <w:sz w:val="32"/>
          <w:szCs w:val="32"/>
        </w:rPr>
        <w:t>》（第2版），高等教育出版社</w:t>
      </w:r>
      <w:r w:rsidR="006F0E69" w:rsidRPr="006F0E69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0A40A2" w:rsidRPr="006F0E69">
        <w:rPr>
          <w:rFonts w:ascii="仿宋_GB2312" w:eastAsia="仿宋_GB2312" w:hint="eastAsia"/>
          <w:color w:val="000000" w:themeColor="text1"/>
          <w:sz w:val="32"/>
          <w:szCs w:val="32"/>
        </w:rPr>
        <w:t>2020年。</w:t>
      </w:r>
    </w:p>
    <w:p w14:paraId="1A29900F" w14:textId="325299E9" w:rsidR="0003681B" w:rsidRPr="006F0E69" w:rsidRDefault="00D34309">
      <w:pPr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F0E69">
        <w:rPr>
          <w:rFonts w:ascii="仿宋_GB2312" w:eastAsia="仿宋_GB2312"/>
          <w:color w:val="000000" w:themeColor="text1"/>
          <w:sz w:val="32"/>
          <w:szCs w:val="32"/>
        </w:rPr>
        <w:t>7</w:t>
      </w:r>
      <w:r w:rsidR="000A40A2" w:rsidRPr="006F0E69">
        <w:rPr>
          <w:rFonts w:ascii="仿宋_GB2312" w:eastAsia="仿宋_GB2312" w:hint="eastAsia"/>
          <w:color w:val="000000" w:themeColor="text1"/>
          <w:sz w:val="32"/>
          <w:szCs w:val="32"/>
        </w:rPr>
        <w:t>.马少华：《</w:t>
      </w:r>
      <w:r w:rsidR="000A40A2" w:rsidRPr="006F0E69">
        <w:rPr>
          <w:rFonts w:ascii="仿宋_GB2312" w:eastAsia="仿宋_GB2312"/>
          <w:color w:val="000000" w:themeColor="text1"/>
          <w:sz w:val="32"/>
          <w:szCs w:val="32"/>
        </w:rPr>
        <w:t>新闻评论教程</w:t>
      </w:r>
      <w:r w:rsidR="000A40A2" w:rsidRPr="006F0E69">
        <w:rPr>
          <w:rFonts w:ascii="仿宋_GB2312" w:eastAsia="仿宋_GB2312" w:hint="eastAsia"/>
          <w:color w:val="000000" w:themeColor="text1"/>
          <w:sz w:val="32"/>
          <w:szCs w:val="32"/>
        </w:rPr>
        <w:t>》</w:t>
      </w:r>
      <w:r w:rsidR="000A40A2" w:rsidRPr="006F0E69">
        <w:rPr>
          <w:rFonts w:ascii="仿宋_GB2312" w:eastAsia="仿宋_GB2312"/>
          <w:color w:val="000000" w:themeColor="text1"/>
          <w:sz w:val="32"/>
          <w:szCs w:val="32"/>
        </w:rPr>
        <w:t>(第3版)</w:t>
      </w:r>
      <w:r w:rsidR="000A40A2" w:rsidRPr="006F0E69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0A40A2" w:rsidRPr="006F0E69">
        <w:rPr>
          <w:rFonts w:ascii="仿宋_GB2312" w:eastAsia="仿宋_GB2312"/>
          <w:color w:val="000000" w:themeColor="text1"/>
          <w:sz w:val="32"/>
          <w:szCs w:val="32"/>
        </w:rPr>
        <w:t>高等教育出版社</w:t>
      </w:r>
      <w:r w:rsidR="006F0E69" w:rsidRPr="006F0E69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0A40A2" w:rsidRPr="006F0E69">
        <w:rPr>
          <w:rFonts w:ascii="仿宋_GB2312" w:eastAsia="仿宋_GB2312" w:hint="eastAsia"/>
          <w:color w:val="000000" w:themeColor="text1"/>
          <w:sz w:val="32"/>
          <w:szCs w:val="32"/>
        </w:rPr>
        <w:t>2021年。</w:t>
      </w:r>
    </w:p>
    <w:sectPr w:rsidR="0003681B" w:rsidRPr="006F0E69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D0624" w14:textId="77777777" w:rsidR="00F16E6A" w:rsidRDefault="00F16E6A">
      <w:r>
        <w:separator/>
      </w:r>
    </w:p>
  </w:endnote>
  <w:endnote w:type="continuationSeparator" w:id="0">
    <w:p w14:paraId="1C8421D0" w14:textId="77777777" w:rsidR="00F16E6A" w:rsidRDefault="00F1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3807922"/>
    </w:sdtPr>
    <w:sdtEndPr>
      <w:rPr>
        <w:rFonts w:ascii="宋体" w:eastAsia="宋体" w:hAnsi="宋体"/>
        <w:sz w:val="32"/>
        <w:szCs w:val="32"/>
      </w:rPr>
    </w:sdtEndPr>
    <w:sdtContent>
      <w:p w14:paraId="10799D49" w14:textId="77777777" w:rsidR="0003681B" w:rsidRDefault="000A40A2">
        <w:pPr>
          <w:pStyle w:val="a3"/>
          <w:jc w:val="center"/>
          <w:rPr>
            <w:rFonts w:ascii="宋体" w:eastAsia="宋体" w:hAnsi="宋体"/>
            <w:sz w:val="32"/>
            <w:szCs w:val="32"/>
          </w:rPr>
        </w:pPr>
        <w:r>
          <w:rPr>
            <w:rFonts w:ascii="宋体" w:eastAsia="宋体" w:hAnsi="宋体"/>
            <w:sz w:val="32"/>
            <w:szCs w:val="32"/>
          </w:rPr>
          <w:fldChar w:fldCharType="begin"/>
        </w:r>
        <w:r>
          <w:rPr>
            <w:rFonts w:ascii="宋体" w:eastAsia="宋体" w:hAnsi="宋体"/>
            <w:sz w:val="32"/>
            <w:szCs w:val="32"/>
          </w:rPr>
          <w:instrText>PAGE   \* MERGEFORMAT</w:instrText>
        </w:r>
        <w:r>
          <w:rPr>
            <w:rFonts w:ascii="宋体" w:eastAsia="宋体" w:hAnsi="宋体"/>
            <w:sz w:val="32"/>
            <w:szCs w:val="32"/>
          </w:rPr>
          <w:fldChar w:fldCharType="separate"/>
        </w:r>
        <w:r>
          <w:rPr>
            <w:rFonts w:ascii="宋体" w:eastAsia="宋体" w:hAnsi="宋体"/>
            <w:sz w:val="32"/>
            <w:szCs w:val="32"/>
            <w:lang w:val="zh-CN"/>
          </w:rPr>
          <w:t>2</w:t>
        </w:r>
        <w:r>
          <w:rPr>
            <w:rFonts w:ascii="宋体" w:eastAsia="宋体" w:hAnsi="宋体"/>
            <w:sz w:val="32"/>
            <w:szCs w:val="32"/>
          </w:rPr>
          <w:fldChar w:fldCharType="end"/>
        </w:r>
      </w:p>
    </w:sdtContent>
  </w:sdt>
  <w:p w14:paraId="04724623" w14:textId="77777777" w:rsidR="0003681B" w:rsidRDefault="000368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5190C" w14:textId="77777777" w:rsidR="00F16E6A" w:rsidRDefault="00F16E6A">
      <w:r>
        <w:separator/>
      </w:r>
    </w:p>
  </w:footnote>
  <w:footnote w:type="continuationSeparator" w:id="0">
    <w:p w14:paraId="73C98757" w14:textId="77777777" w:rsidR="00F16E6A" w:rsidRDefault="00F16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435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BFA"/>
    <w:rsid w:val="00005D82"/>
    <w:rsid w:val="0003681B"/>
    <w:rsid w:val="000A40A2"/>
    <w:rsid w:val="000E49DB"/>
    <w:rsid w:val="000F48A6"/>
    <w:rsid w:val="0015277B"/>
    <w:rsid w:val="00191D4D"/>
    <w:rsid w:val="00296EE0"/>
    <w:rsid w:val="003324C5"/>
    <w:rsid w:val="003D4BFA"/>
    <w:rsid w:val="004538BA"/>
    <w:rsid w:val="004F3F0C"/>
    <w:rsid w:val="00555F15"/>
    <w:rsid w:val="0056682A"/>
    <w:rsid w:val="005B2EB4"/>
    <w:rsid w:val="00612021"/>
    <w:rsid w:val="00620E8E"/>
    <w:rsid w:val="006F0E69"/>
    <w:rsid w:val="007D0C6D"/>
    <w:rsid w:val="00834EE5"/>
    <w:rsid w:val="008C6AA5"/>
    <w:rsid w:val="00936700"/>
    <w:rsid w:val="009918D3"/>
    <w:rsid w:val="009B20E5"/>
    <w:rsid w:val="00AA5FA9"/>
    <w:rsid w:val="00B229F1"/>
    <w:rsid w:val="00BA5480"/>
    <w:rsid w:val="00BC01E9"/>
    <w:rsid w:val="00BC491F"/>
    <w:rsid w:val="00C43B4F"/>
    <w:rsid w:val="00CD79F3"/>
    <w:rsid w:val="00CE777C"/>
    <w:rsid w:val="00D34309"/>
    <w:rsid w:val="00DA3107"/>
    <w:rsid w:val="00F16E6A"/>
    <w:rsid w:val="00F22E08"/>
    <w:rsid w:val="00FB0C50"/>
    <w:rsid w:val="0CD469B0"/>
    <w:rsid w:val="0EB32226"/>
    <w:rsid w:val="11BD0A4E"/>
    <w:rsid w:val="15C42FCC"/>
    <w:rsid w:val="187B075B"/>
    <w:rsid w:val="3E2C6DE7"/>
    <w:rsid w:val="45CD0A54"/>
    <w:rsid w:val="58406BD9"/>
    <w:rsid w:val="58647451"/>
    <w:rsid w:val="59E93B52"/>
    <w:rsid w:val="5D31400F"/>
    <w:rsid w:val="71751E9D"/>
    <w:rsid w:val="76257DC8"/>
    <w:rsid w:val="7B275385"/>
    <w:rsid w:val="7BAB6FC2"/>
    <w:rsid w:val="7D54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3102F"/>
  <w15:docId w15:val="{FCAE0A9B-0C3D-46DF-B198-9F556591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Emphasis"/>
    <w:basedOn w:val="a0"/>
    <w:uiPriority w:val="20"/>
    <w:qFormat/>
    <w:rPr>
      <w:i/>
    </w:rPr>
  </w:style>
  <w:style w:type="character" w:styleId="ac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dangdang.com/?key2=%B7%BD%BA%BA%C6%E6&amp;medium=01&amp;category_path=01.00.00.00.00.0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延成 张</dc:creator>
  <cp:lastModifiedBy>ASUS</cp:lastModifiedBy>
  <cp:revision>13</cp:revision>
  <cp:lastPrinted>2025-06-16T09:24:00Z</cp:lastPrinted>
  <dcterms:created xsi:type="dcterms:W3CDTF">2025-05-27T06:54:00Z</dcterms:created>
  <dcterms:modified xsi:type="dcterms:W3CDTF">2025-06-17T08:32:00Z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eyJoZGlkIjoiMjY4OTgzN2QzM2IzZDkyYzBkYjUyMmIyYWY5YmM2MDciLCJ1c2VySWQiOiIyNjcwMjE2NzQifQ==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158E1487725744FF9D6CD1CC5409B312_12</vt:lpwstr>
  </property>
</Properties>
</file>