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94A7A">
      <w:pPr>
        <w:spacing w:line="700" w:lineRule="exact"/>
        <w:jc w:val="center"/>
        <w:rPr>
          <w:rFonts w:hint="eastAsia" w:ascii="小标宋" w:eastAsia="小标宋"/>
          <w:sz w:val="44"/>
          <w:szCs w:val="44"/>
        </w:rPr>
      </w:pPr>
      <w:r>
        <w:rPr>
          <w:rFonts w:hint="eastAsia" w:ascii="小标宋" w:eastAsia="小标宋"/>
          <w:sz w:val="44"/>
          <w:szCs w:val="44"/>
        </w:rPr>
        <w:t>803-道路工程考试大纲</w:t>
      </w:r>
    </w:p>
    <w:p w14:paraId="5DCCE5C7">
      <w:pPr>
        <w:spacing w:line="560" w:lineRule="exact"/>
        <w:ind w:firstLine="640" w:firstLineChars="200"/>
        <w:jc w:val="left"/>
        <w:rPr>
          <w:rFonts w:hint="eastAsia" w:ascii="仿宋_GB2312" w:eastAsia="仿宋_GB2312"/>
          <w:sz w:val="32"/>
          <w:szCs w:val="32"/>
        </w:rPr>
      </w:pPr>
    </w:p>
    <w:p w14:paraId="6ED7278E">
      <w:pPr>
        <w:spacing w:line="560" w:lineRule="exact"/>
        <w:ind w:firstLine="640"/>
        <w:rPr>
          <w:rFonts w:hint="eastAsia" w:ascii="黑体" w:hAnsi="黑体" w:eastAsia="黑体"/>
          <w:sz w:val="32"/>
          <w:szCs w:val="32"/>
        </w:rPr>
      </w:pPr>
      <w:r>
        <w:rPr>
          <w:rFonts w:hint="eastAsia" w:ascii="黑体" w:hAnsi="黑体" w:eastAsia="黑体"/>
          <w:sz w:val="32"/>
          <w:szCs w:val="32"/>
        </w:rPr>
        <w:t>一、总体要求</w:t>
      </w:r>
    </w:p>
    <w:p w14:paraId="58188317">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本课程由道路勘测设计和路基路面工程两部分内容组成。</w:t>
      </w:r>
    </w:p>
    <w:p w14:paraId="3F69DB41">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道路勘测设计主要考查考生对道路勘测设计课程的基本概念、原理、设计方法与技术标准等的掌握程度。主要内容包括绪论、平面设计、纵断面设计、横断面设计、总体设计、选线与定线、道路平面交叉设计等。</w:t>
      </w:r>
    </w:p>
    <w:p w14:paraId="5B0D148B">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路基路面工程主要考查学生对路基路面工程课程的概念、原理、影响因素、技术性能、技术要求、设计原理、设计方法与施工技术等的掌握程度。主要内容包括一般路基和特殊路基设计、路基排水设计、路基边坡稳定性分析、路基防护与支挡设计、路基施工与质量控制方法；沥青路面与水泥混凝土路面的病害特征、性能要求、材料种类与要求、设计参数、路面结构组合设计、路面结构厚度验算理论与方法、施工与质量控制方法等。</w:t>
      </w:r>
    </w:p>
    <w:p w14:paraId="00D72BED">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道路勘测设计占40%，路基路面工程占60%。</w:t>
      </w:r>
    </w:p>
    <w:p w14:paraId="7FD1923D">
      <w:pPr>
        <w:spacing w:line="560" w:lineRule="exact"/>
        <w:ind w:firstLine="640"/>
        <w:rPr>
          <w:rFonts w:hint="eastAsia" w:ascii="黑体" w:hAnsi="黑体" w:eastAsia="黑体"/>
          <w:sz w:val="32"/>
          <w:szCs w:val="32"/>
        </w:rPr>
      </w:pPr>
      <w:r>
        <w:rPr>
          <w:rFonts w:hint="eastAsia" w:ascii="黑体" w:hAnsi="黑体" w:eastAsia="黑体"/>
          <w:sz w:val="32"/>
          <w:szCs w:val="32"/>
        </w:rPr>
        <w:t>二、基本信息</w:t>
      </w:r>
    </w:p>
    <w:p w14:paraId="14CFD67A">
      <w:pPr>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考试形式为闭卷笔试，考试时间为3小时，总分为150分。</w:t>
      </w:r>
    </w:p>
    <w:p w14:paraId="78336F8F">
      <w:pPr>
        <w:spacing w:line="560" w:lineRule="exact"/>
        <w:ind w:firstLine="640"/>
        <w:rPr>
          <w:rFonts w:hint="eastAsia" w:ascii="黑体" w:hAnsi="黑体" w:eastAsia="黑体"/>
          <w:sz w:val="32"/>
          <w:szCs w:val="32"/>
        </w:rPr>
      </w:pPr>
      <w:r>
        <w:rPr>
          <w:rFonts w:hint="eastAsia" w:ascii="黑体" w:hAnsi="黑体" w:eastAsia="黑体"/>
          <w:sz w:val="32"/>
          <w:szCs w:val="32"/>
        </w:rPr>
        <w:t>三、考试内容</w:t>
      </w:r>
    </w:p>
    <w:p w14:paraId="6DE987C2">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（一）道路勘测设计</w:t>
      </w:r>
    </w:p>
    <w:p w14:paraId="3309FE0F">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1．绪论：掌握道路勘测设计的内容，了解各种交通方式特点；熟悉道路设计阶段及各阶段主要任务，掌握道路功能与分级体系；掌握道各道路几何设计控制的概念与作用。</w:t>
      </w:r>
    </w:p>
    <w:p w14:paraId="21646489">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平面设计：掌握平面线形三要素的概念、确定方法及其要求、线形要素的组合类型和平面线形设计的一般原则；熟悉汽车行驶的横向稳定性与路线设计之间的关系；熟悉平面线形三要素的作用和性质；了解汽车行驶轨迹与平面要素之间的关系。</w:t>
      </w:r>
    </w:p>
    <w:p w14:paraId="2371A281">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纵断面设计：掌握纵断面设计的主要任务、基本原理、院长和要求；解汽车的驱动力和行驶阻力以及汽车行驶条件，以及汽车动力特性对纵断面设计的影响；掌握平纵线形组合设计的原则和要求；掌握爬坡车道、避险车道设置条件和设置方法；熟悉纵断面的设计方法和步骤；了了解纵断面图的组成和规定、纵坡设计的一般要求。</w:t>
      </w:r>
    </w:p>
    <w:p w14:paraId="5973F452">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横断面设计：掌握横断面各个组成部分的作用和要求；掌握超高和超高过渡方法；掌握行车视距的类型、要求及视距保证的措施；熟悉平曲线加宽及其过渡方法；熟悉公路和城市道路横断面形式及适用范围；了解横断面设计方法和要求。</w:t>
      </w:r>
    </w:p>
    <w:p w14:paraId="5070D63D">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6．线形设计检验与评价：掌握连续性设计的要求和基于运行速度的线形设计连续性评价标准与方法；熟悉线形设计检验与评价方法，了解BIM、GIS等信息技术、数字化手段在道路几何设计中的应用。</w:t>
      </w:r>
    </w:p>
    <w:p w14:paraId="13D7C3F2">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7．总体设计：掌握道路总体设计的主要内容和总体设计时应考虑的因素；熟悉平原区和山区道路总体设计原则。</w:t>
      </w:r>
    </w:p>
    <w:p w14:paraId="5784CFF6">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选线与定线：平原区、山岭区和丘陵区路线布设要点；熟悉路线方案选择的一般原则；了解道路选线的方法和步骤；了解各种特殊和不良地质条件下的选线要点。掌握纸上定线的工作步骤以及匀坡线、导向线、修正导向线的定义与作用；熟悉路线中线坐标计算方法；了解纸上定线和直接定线的特点。</w:t>
      </w:r>
    </w:p>
    <w:p w14:paraId="1D2B0149">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9．道路平面交叉口：掌握平面交叉口的交通特征、交通管理方法以及各类平面交叉口型式、适用条件及设计要点；熟悉平面交叉口处道路平纵线形的要求；熟悉平面交叉口间距的要求；了解平面交叉口的交通组织设计与立面设计。</w:t>
      </w:r>
    </w:p>
    <w:p w14:paraId="15DD1D19">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（二）路基路面工程</w:t>
      </w:r>
    </w:p>
    <w:p w14:paraId="5EB1F7CF">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路基路面工程基本概念与知识：要求掌握路基路面的基本要求；掌握路基填土的分类方法以及常见路基填土的性质；掌握路基干湿类型以及临界高度的概念，以及路基干湿类别的判断方法；了解路基基本受力状况，掌握路基工作区概念，了解路基土的应力应变特性；掌握路基土基回弹模量、地基反应模量和加州承载比的概念和意义，了解不同强度指标的测试方法和适用场合；掌握荷载及环境因素对路基路面的影响；了解路面材料的基本特性及变化规律。</w:t>
      </w:r>
    </w:p>
    <w:p w14:paraId="6C7CB516">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2．一般路基设计：要求了解路基设计的一般要求；掌握路基的类型、构造及其设计的主要内容；了解路基的附属设施。</w:t>
      </w:r>
    </w:p>
    <w:p w14:paraId="073BF49F">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3．路基稳定性分析：要求了解稳定性分析原理与方法；掌握土坡稳定性分析的方法；掌握汽车荷载的当量换算方法；熟悉特殊条件下路堤稳定性分析方法。</w:t>
      </w:r>
    </w:p>
    <w:p w14:paraId="22243355">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4．路基防护：要求掌握合理选择防护类型和路基防护设计的内容；了解软土地基处理的目的，掌握软土路基加固原理和加固方法。</w:t>
      </w:r>
    </w:p>
    <w:p w14:paraId="61D206DD">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5．路基支挡工程：要求掌握挡土墙的类型、构造和布置；掌握挡土墙土压力计算；掌握重力式挡土墙的稳定性验算方法；了解其他类型挡土墙特点及设计要点。</w:t>
      </w:r>
    </w:p>
    <w:p w14:paraId="515E34F6">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6．路基路面排水设计：要求了解路基路面病害主要影响因素及其病害成因；了解排水的目的和要求；掌握路基路面排水设计的一般原则。</w:t>
      </w:r>
    </w:p>
    <w:p w14:paraId="262291B1">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7．路基施工：要求掌握土基压实原理；熟悉土质路基施工的内容和方法，了解施工管理及质量控制措施。</w:t>
      </w:r>
    </w:p>
    <w:p w14:paraId="173C025A">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8．特殊路基：了解黄土、软土、风积沙、冻土、盐渍土、膨胀土等特殊土的基本特性，各种特殊路基的主要病害形式及其路基设计要点。</w:t>
      </w:r>
    </w:p>
    <w:p w14:paraId="7433025F">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9.路面行车荷载、自然环境与材料特性：掌握路面交通荷载表征与换算方法；掌握温度、水分等条件对路面的影响；掌握路面材料力学、疲劳与变形特性及影响因素。</w:t>
      </w:r>
    </w:p>
    <w:p w14:paraId="63EEE1E2">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10．无机结合料稳定路面：要求掌握无机结合料稳定材料的基本概念、物理力学特性；熟悉石灰稳定类、水泥稳定类和石灰粉煤灰稳定类基层的强度形成原理及其影响，混合料组成设计，基层施工工艺与控制要点；了解石灰煤渣类等基层的概念、施工工艺与控制要点。</w:t>
      </w:r>
    </w:p>
    <w:p w14:paraId="5E5C802E">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11．沥青路面：要求掌握沥青路面的特点、分类及损坏机理；熟悉各类沥青路面混合料的结构特征与性能特点；掌握沥青路面的稳定性与耐久性；熟悉热拌沥青混合料的设计原理、技术标准、设计方法和设计步骤，了解沥青路面的施工技术与质量控制措施。</w:t>
      </w:r>
    </w:p>
    <w:p w14:paraId="43346D67">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12．</w:t>
      </w:r>
      <w:r>
        <w:rPr>
          <w:rFonts w:hint="eastAsia" w:ascii="仿宋_GB2312" w:eastAsia="仿宋_GB2312"/>
          <w:color w:val="000000" w:themeColor="text1"/>
          <w:sz w:val="32"/>
          <w:szCs w:val="32"/>
          <w:lang w:val="en-US" w:eastAsia="zh-CN"/>
          <w14:textFill>
            <w14:solidFill>
              <w14:schemeClr w14:val="tx1"/>
            </w14:solidFill>
          </w14:textFill>
        </w:rPr>
        <w:t>沥青路面设计：</w:t>
      </w:r>
      <w:r>
        <w:rPr>
          <w:rFonts w:hint="eastAsia" w:ascii="仿宋_GB2312" w:eastAsia="仿宋_GB2312"/>
          <w:color w:val="000000" w:themeColor="text1"/>
          <w:sz w:val="32"/>
          <w:szCs w:val="32"/>
          <w14:textFill>
            <w14:solidFill>
              <w14:schemeClr w14:val="tx1"/>
            </w14:solidFill>
          </w14:textFill>
        </w:rPr>
        <w:t>要求掌握沥青路面设计的任务、内容与方法；掌握沥青路面交通等级与轴载换算，熟悉沥青路面结构组合设计；掌握弹性层状体系理论</w:t>
      </w:r>
      <w:bookmarkStart w:id="0" w:name="_GoBack"/>
      <w:bookmarkEnd w:id="0"/>
      <w:r>
        <w:rPr>
          <w:rFonts w:hint="eastAsia" w:ascii="仿宋_GB2312" w:eastAsia="仿宋_GB2312"/>
          <w:color w:val="000000" w:themeColor="text1"/>
          <w:sz w:val="32"/>
          <w:szCs w:val="32"/>
          <w14:textFill>
            <w14:solidFill>
              <w14:schemeClr w14:val="tx1"/>
            </w14:solidFill>
          </w14:textFill>
        </w:rPr>
        <w:t>及我国沥青路面设计方法，了解沥青路面改建设计。</w:t>
      </w:r>
    </w:p>
    <w:p w14:paraId="1DAE3FD3">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水泥混凝土路面：要求熟悉水泥混凝土路面的特点；掌握水泥混凝土路面的构造；熟悉水泥混凝土路面所用原材料的基本要求；熟悉路面混凝土的配合比设计方法；了解水泥混凝土路面的施工工艺与质量控制措施；了解其他类型混凝土路面特点。</w:t>
      </w:r>
    </w:p>
    <w:p w14:paraId="40D356B2">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水泥混凝土路面设计：要求掌握水泥混凝土路面的结构特征、设计内容、设计原则和技术要求、设计理论与方法、路面交通等级等；了解弹性地基板理论；熟悉水泥混凝土路面的可靠度设计；掌握水泥混凝土路面的结构组合设计；掌握我国水泥混凝土路面设计方法；了解国外水泥混凝土路面AASHTO和PCA设计方法。</w:t>
      </w:r>
    </w:p>
    <w:p w14:paraId="06B1CABA">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．特殊路面：了解桥面铺装、隧道路面、排水降噪路面的特点、病害形式及路面材料与结构设计要点。</w:t>
      </w:r>
    </w:p>
    <w:p w14:paraId="6DBAEFCC">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主要考点：</w:t>
      </w:r>
    </w:p>
    <w:p w14:paraId="378E6816">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要求掌握和熟悉的内容为主要考点：</w:t>
      </w:r>
    </w:p>
    <w:p w14:paraId="6D3BDAF2">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（一）道路勘测设计</w:t>
      </w:r>
    </w:p>
    <w:p w14:paraId="2C4B76A4">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（1）道路勘测设计的内容与依据，道路功能与分级体系，道路几何设计控制及主要技术标准。</w:t>
      </w:r>
    </w:p>
    <w:p w14:paraId="66134DD0">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（2）汽车行驶的稳定性。</w:t>
      </w:r>
    </w:p>
    <w:p w14:paraId="0D9D1568">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（3）平面线形三要素的概念、确定方法及其要求、线形要素的组合类型和平面线形设计的一般原则；掌握行车视距的类型及其要求；平面线形三要素的作用和性质。</w:t>
      </w:r>
    </w:p>
    <w:p w14:paraId="5E4AFF63">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（4）纵坡及坡长设计的规定，竖曲线设计的原则和要求；平纵线形组合设计的原则和要求；爬坡车道、避险车道设置条件和设置方法。</w:t>
      </w:r>
    </w:p>
    <w:p w14:paraId="7E34532D">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（5）横断面各个组成部分的作用和要求；平曲线加宽及其过渡方法，超高和超高过渡方法，视距保证的措施，公路和城市道路横断面形式及适用范围。</w:t>
      </w:r>
    </w:p>
    <w:p w14:paraId="3867D9DD">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（6）线形连续性设计的要求和基于运行速度的线形设计连续性评价标准与方法。</w:t>
      </w:r>
    </w:p>
    <w:p w14:paraId="031DB826">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（7）道路总体设计的主要原则与内容。</w:t>
      </w:r>
    </w:p>
    <w:p w14:paraId="262E3A83">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（8）平原区、山岭区和丘陵区路线布设要点；熟悉路线方案选择的一般原则。</w:t>
      </w:r>
    </w:p>
    <w:p w14:paraId="5687699D">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（9）纸上定线的工作步骤以及匀坡线、导向线、修正导向线的定义与作用。</w:t>
      </w:r>
    </w:p>
    <w:p w14:paraId="23EB9B75">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（10）平面交叉口的交通特征、交通管理方法以及各类平面交叉口型式、适用条件及设计要点。</w:t>
      </w:r>
    </w:p>
    <w:p w14:paraId="20B78ECE">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（二）路基路面工程</w:t>
      </w:r>
    </w:p>
    <w:p w14:paraId="3CEE2A43">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（1）路基路面工程基本构成与概念。</w:t>
      </w:r>
    </w:p>
    <w:p w14:paraId="17D81360">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（2）路基稳定性分析方法。</w:t>
      </w:r>
    </w:p>
    <w:p w14:paraId="576C04D8">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（3）路基防护工程类型、特点与适用条件。</w:t>
      </w:r>
    </w:p>
    <w:p w14:paraId="6602AA6F">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（3）挡土墙类型与稳定性分析。</w:t>
      </w:r>
    </w:p>
    <w:p w14:paraId="0F51479C">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（4）土基压实原理。</w:t>
      </w:r>
    </w:p>
    <w:p w14:paraId="3C34D2A3">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（5）无机结合料稳定路面种类、强度形成机理与影响因素。</w:t>
      </w:r>
    </w:p>
    <w:p w14:paraId="51817C13">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（6）行车荷载、环境和材料力学特性。</w:t>
      </w:r>
    </w:p>
    <w:p w14:paraId="6F81BBF7">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（7）沥青路面的分类及其特点。</w:t>
      </w:r>
    </w:p>
    <w:p w14:paraId="5F14F57B">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（8）沥青路面病害类型及成因。</w:t>
      </w:r>
    </w:p>
    <w:p w14:paraId="421A482D">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（9）沥青路面结构设计指标。</w:t>
      </w:r>
    </w:p>
    <w:p w14:paraId="054FADAF">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（10）沥青路面结构组合设计。</w:t>
      </w:r>
    </w:p>
    <w:p w14:paraId="5CC6C30D">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（11）弹性层状体系理论及我国沥青路面设计方法。</w:t>
      </w:r>
    </w:p>
    <w:p w14:paraId="5035B791">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（12）沥青路面施工主要流程与质量控制。</w:t>
      </w:r>
    </w:p>
    <w:p w14:paraId="37D01A75">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（13）水泥路面的分类及其特点。</w:t>
      </w:r>
    </w:p>
    <w:p w14:paraId="4593B9BE">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（14）水泥路面主要病害类型及成因。</w:t>
      </w:r>
    </w:p>
    <w:p w14:paraId="4F49938D">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（15）水泥路面结构设计指标。</w:t>
      </w:r>
    </w:p>
    <w:p w14:paraId="54AE66C8">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（16）水泥混凝土路面的结构组合设计。</w:t>
      </w:r>
    </w:p>
    <w:p w14:paraId="41A9E956">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（17）水泥混凝土路面的可靠度设计方法及我国水泥混凝土路面设计方法。</w:t>
      </w:r>
    </w:p>
    <w:p w14:paraId="2E696A8D">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（18）水泥路面施工主要流程与质量控制。</w:t>
      </w:r>
    </w:p>
    <w:p w14:paraId="1059B093">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（19）特殊路面的特点及其设计要点。</w:t>
      </w:r>
    </w:p>
    <w:p w14:paraId="1664591F">
      <w:pPr>
        <w:spacing w:line="560" w:lineRule="exact"/>
        <w:ind w:firstLine="640"/>
        <w:rPr>
          <w:rFonts w:hint="eastAsia" w:ascii="黑体" w:hAnsi="黑体" w:eastAsia="黑体"/>
          <w:sz w:val="32"/>
          <w:szCs w:val="32"/>
        </w:rPr>
      </w:pPr>
      <w:r>
        <w:rPr>
          <w:rFonts w:hint="eastAsia" w:ascii="黑体" w:hAnsi="黑体" w:eastAsia="黑体"/>
          <w:sz w:val="32"/>
          <w:szCs w:val="32"/>
        </w:rPr>
        <w:t>四、试题结构</w:t>
      </w:r>
    </w:p>
    <w:p w14:paraId="77D1ABF7">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名词解释：10%；</w:t>
      </w:r>
    </w:p>
    <w:p w14:paraId="300444E7">
      <w:pPr>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论述题：90%。</w:t>
      </w:r>
    </w:p>
    <w:p w14:paraId="738C9C43">
      <w:pPr>
        <w:spacing w:line="560" w:lineRule="exact"/>
        <w:ind w:firstLine="640"/>
        <w:rPr>
          <w:rFonts w:hint="eastAsia" w:ascii="黑体" w:hAnsi="黑体" w:eastAsia="黑体"/>
          <w:sz w:val="32"/>
          <w:szCs w:val="32"/>
        </w:rPr>
      </w:pPr>
      <w:r>
        <w:rPr>
          <w:rFonts w:hint="eastAsia" w:ascii="黑体" w:hAnsi="黑体" w:eastAsia="黑体"/>
          <w:sz w:val="32"/>
          <w:szCs w:val="32"/>
        </w:rPr>
        <w:t>五、参考书目</w:t>
      </w:r>
    </w:p>
    <w:p w14:paraId="20E7ABA7">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（1）《路基路面工程》（第2版），高等教育出版社，沙爱民，2022；</w:t>
      </w:r>
    </w:p>
    <w:p w14:paraId="72B0D745">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（2）《道路勘测设计》（第6版），人民交通出版社，张驰等，2023；</w:t>
      </w:r>
    </w:p>
    <w:p w14:paraId="053F555A">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（3）《道路工程材料》（第3版），人民交通出版社，申爱琴等，2022；</w:t>
      </w:r>
    </w:p>
    <w:p w14:paraId="69BA04BB">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（4）《机场道面设计》（第三版），人民交通出版社，翁兴中，2017；</w:t>
      </w:r>
    </w:p>
    <w:p w14:paraId="1A29900F">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（5）现行相关技术规范。</w:t>
      </w:r>
    </w:p>
    <w:sectPr>
      <w:footerReference r:id="rId3" w:type="default"/>
      <w:pgSz w:w="11906" w:h="16838"/>
      <w:pgMar w:top="2098" w:right="1474" w:bottom="1985" w:left="1588"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807922"/>
      <w:docPartObj>
        <w:docPartGallery w:val="autotext"/>
      </w:docPartObj>
    </w:sdtPr>
    <w:sdtEndPr>
      <w:rPr>
        <w:rFonts w:ascii="宋体" w:hAnsi="宋体" w:eastAsia="宋体"/>
        <w:sz w:val="32"/>
        <w:szCs w:val="32"/>
      </w:rPr>
    </w:sdtEndPr>
    <w:sdtContent>
      <w:p w14:paraId="10799D49">
        <w:pPr>
          <w:pStyle w:val="11"/>
          <w:jc w:val="center"/>
          <w:rPr>
            <w:rFonts w:hint="eastAsia" w:ascii="宋体" w:hAnsi="宋体" w:eastAsia="宋体"/>
            <w:sz w:val="32"/>
            <w:szCs w:val="32"/>
          </w:rPr>
        </w:pPr>
        <w:r>
          <w:rPr>
            <w:rFonts w:ascii="宋体" w:hAnsi="宋体" w:eastAsia="宋体"/>
            <w:sz w:val="32"/>
            <w:szCs w:val="32"/>
          </w:rPr>
          <w:fldChar w:fldCharType="begin"/>
        </w:r>
        <w:r>
          <w:rPr>
            <w:rFonts w:ascii="宋体" w:hAnsi="宋体" w:eastAsia="宋体"/>
            <w:sz w:val="32"/>
            <w:szCs w:val="32"/>
          </w:rPr>
          <w:instrText xml:space="preserve">PAGE   \* MERGEFORMAT</w:instrText>
        </w:r>
        <w:r>
          <w:rPr>
            <w:rFonts w:ascii="宋体" w:hAnsi="宋体" w:eastAsia="宋体"/>
            <w:sz w:val="32"/>
            <w:szCs w:val="32"/>
          </w:rPr>
          <w:fldChar w:fldCharType="separate"/>
        </w:r>
        <w:r>
          <w:rPr>
            <w:rFonts w:ascii="宋体" w:hAnsi="宋体" w:eastAsia="宋体"/>
            <w:sz w:val="32"/>
            <w:szCs w:val="32"/>
            <w:lang w:val="zh-CN"/>
          </w:rPr>
          <w:t>2</w:t>
        </w:r>
        <w:r>
          <w:rPr>
            <w:rFonts w:ascii="宋体" w:hAnsi="宋体" w:eastAsia="宋体"/>
            <w:sz w:val="32"/>
            <w:szCs w:val="32"/>
          </w:rPr>
          <w:fldChar w:fldCharType="end"/>
        </w:r>
      </w:p>
    </w:sdtContent>
  </w:sdt>
  <w:p w14:paraId="04724623">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BFA"/>
    <w:rsid w:val="00005D82"/>
    <w:rsid w:val="000E49DB"/>
    <w:rsid w:val="000F48A6"/>
    <w:rsid w:val="0015277B"/>
    <w:rsid w:val="00191D4D"/>
    <w:rsid w:val="003324C5"/>
    <w:rsid w:val="00384766"/>
    <w:rsid w:val="003D4BFA"/>
    <w:rsid w:val="004538BA"/>
    <w:rsid w:val="004F3F0C"/>
    <w:rsid w:val="00555F15"/>
    <w:rsid w:val="0056682A"/>
    <w:rsid w:val="005B2EB4"/>
    <w:rsid w:val="00612021"/>
    <w:rsid w:val="00620E8E"/>
    <w:rsid w:val="00701B5B"/>
    <w:rsid w:val="007D0C6D"/>
    <w:rsid w:val="009918D3"/>
    <w:rsid w:val="009B20E5"/>
    <w:rsid w:val="00AA5FA9"/>
    <w:rsid w:val="00B229F1"/>
    <w:rsid w:val="00BC01E9"/>
    <w:rsid w:val="00C43B4F"/>
    <w:rsid w:val="00CD79F3"/>
    <w:rsid w:val="00DA3107"/>
    <w:rsid w:val="00DD6F87"/>
    <w:rsid w:val="00F07793"/>
    <w:rsid w:val="508A74A1"/>
    <w:rsid w:val="78212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3411</Words>
  <Characters>3465</Characters>
  <Lines>25</Lines>
  <Paragraphs>7</Paragraphs>
  <TotalTime>0</TotalTime>
  <ScaleCrop>false</ScaleCrop>
  <LinksUpToDate>false</LinksUpToDate>
  <CharactersWithSpaces>3465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2025-05-27T06:54:00Z</dcterms:created>
  <dc:creator>延成 张</dc:creator>
  <cp:lastModifiedBy>作者</cp:lastModifiedBy>
  <dcterms:modified xsi:type="dcterms:W3CDTF">2026-05-27T10:47:44Z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eyJoZGlkIjoiNTNkYzE4YzM3NTQ2NzkwZWE2M2RjZDRiMDI1ZGExYmYiLCJ1c2VySWQiOiIxOTkxNTY5MjgifQ==</vt:lpwstr>
  </property>
  <property fmtid="{D5CDD505-2E9C-101B-9397-08002B2CF9AE}" pid="3" name="KSOProductBuildVer">
    <vt:lpwstr>2052-12.1.0.26375</vt:lpwstr>
  </property>
  <property fmtid="{D5CDD505-2E9C-101B-9397-08002B2CF9AE}" pid="4" name="ICV">
    <vt:lpwstr>043BA2A10451414EBC2FD22A11BBEC88_12</vt:lpwstr>
  </property>
</Properties>
</file>