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4A7A" w14:textId="6762CC57" w:rsidR="00A86B9F" w:rsidRDefault="001A49E9">
      <w:pPr>
        <w:spacing w:line="700" w:lineRule="exact"/>
        <w:jc w:val="center"/>
        <w:rPr>
          <w:rFonts w:ascii="小标宋" w:eastAsia="小标宋" w:hint="eastAsia"/>
          <w:sz w:val="44"/>
          <w:szCs w:val="44"/>
        </w:rPr>
      </w:pPr>
      <w:r>
        <w:rPr>
          <w:rFonts w:ascii="小标宋" w:eastAsia="小标宋" w:hint="eastAsia"/>
          <w:sz w:val="44"/>
          <w:szCs w:val="44"/>
        </w:rPr>
        <w:t>830</w:t>
      </w:r>
      <w:r w:rsidR="00E148EB">
        <w:rPr>
          <w:rFonts w:ascii="小标宋" w:eastAsia="小标宋" w:hint="eastAsia"/>
          <w:sz w:val="44"/>
          <w:szCs w:val="44"/>
        </w:rPr>
        <w:t>-流体力学</w:t>
      </w:r>
      <w:r w:rsidR="005D3C18">
        <w:rPr>
          <w:rFonts w:ascii="小标宋" w:eastAsia="小标宋" w:hint="eastAsia"/>
          <w:sz w:val="44"/>
          <w:szCs w:val="44"/>
        </w:rPr>
        <w:t>及水力学</w:t>
      </w:r>
      <w:r w:rsidR="00E148EB">
        <w:rPr>
          <w:rFonts w:ascii="小标宋" w:eastAsia="小标宋" w:hint="eastAsia"/>
          <w:sz w:val="44"/>
          <w:szCs w:val="44"/>
        </w:rPr>
        <w:t>考试大纲</w:t>
      </w:r>
    </w:p>
    <w:p w14:paraId="5DCCE5C7" w14:textId="77777777" w:rsidR="00A86B9F" w:rsidRDefault="00A86B9F">
      <w:pPr>
        <w:spacing w:line="560" w:lineRule="exact"/>
        <w:ind w:firstLineChars="200" w:firstLine="640"/>
        <w:jc w:val="left"/>
        <w:rPr>
          <w:rFonts w:ascii="仿宋_GB2312" w:eastAsia="仿宋_GB2312" w:hint="eastAsia"/>
          <w:sz w:val="32"/>
          <w:szCs w:val="32"/>
        </w:rPr>
      </w:pPr>
    </w:p>
    <w:p w14:paraId="6ED7278E" w14:textId="77777777" w:rsidR="00A86B9F" w:rsidRDefault="00E148EB">
      <w:pPr>
        <w:spacing w:line="560" w:lineRule="exact"/>
        <w:ind w:firstLine="640"/>
        <w:rPr>
          <w:rFonts w:ascii="黑体" w:eastAsia="黑体" w:hAnsi="黑体" w:hint="eastAsia"/>
          <w:sz w:val="32"/>
          <w:szCs w:val="32"/>
        </w:rPr>
      </w:pPr>
      <w:r>
        <w:rPr>
          <w:rFonts w:ascii="黑体" w:eastAsia="黑体" w:hAnsi="黑体" w:hint="eastAsia"/>
          <w:sz w:val="32"/>
          <w:szCs w:val="32"/>
        </w:rPr>
        <w:t>一、总体要求</w:t>
      </w:r>
    </w:p>
    <w:p w14:paraId="6E9E9EEB" w14:textId="77777777" w:rsidR="00A86B9F" w:rsidRDefault="00E148EB">
      <w:pPr>
        <w:spacing w:line="560" w:lineRule="exact"/>
        <w:ind w:firstLine="640"/>
        <w:rPr>
          <w:rFonts w:ascii="仿宋_GB2312" w:eastAsia="仿宋_GB2312" w:hint="eastAsia"/>
          <w:sz w:val="32"/>
          <w:szCs w:val="32"/>
        </w:rPr>
      </w:pPr>
      <w:r>
        <w:rPr>
          <w:rFonts w:ascii="仿宋_GB2312" w:eastAsia="仿宋_GB2312" w:hint="eastAsia"/>
          <w:sz w:val="32"/>
          <w:szCs w:val="32"/>
        </w:rPr>
        <w:t>流体力学/水力学是建筑环境与能源应用工程、给排水科学与工程等专业的必修基础课程。</w:t>
      </w:r>
    </w:p>
    <w:p w14:paraId="49398081" w14:textId="77777777" w:rsidR="00A86B9F" w:rsidRDefault="00E148EB">
      <w:pPr>
        <w:spacing w:line="560" w:lineRule="exact"/>
        <w:ind w:firstLine="640"/>
        <w:rPr>
          <w:rFonts w:ascii="仿宋_GB2312" w:eastAsia="仿宋_GB2312" w:hint="eastAsia"/>
          <w:sz w:val="32"/>
          <w:szCs w:val="32"/>
        </w:rPr>
      </w:pPr>
      <w:r>
        <w:rPr>
          <w:rFonts w:ascii="仿宋_GB2312" w:eastAsia="仿宋_GB2312" w:hint="eastAsia"/>
          <w:sz w:val="32"/>
          <w:szCs w:val="32"/>
        </w:rPr>
        <w:t>考查学生对液体静力学、液体动力学、相似性原理等理论基础知识的掌握程度，对水头损失的机理和规律的认识，对孔口管嘴管道等典型流动特性的认识，考查学生是否具备运用基本方程和量纲分析方法分析流动问题的能力。</w:t>
      </w:r>
    </w:p>
    <w:p w14:paraId="7FD1923D" w14:textId="77777777" w:rsidR="00A86B9F" w:rsidRDefault="00E148EB">
      <w:pPr>
        <w:spacing w:line="560" w:lineRule="exact"/>
        <w:ind w:firstLine="640"/>
        <w:rPr>
          <w:rFonts w:ascii="黑体" w:eastAsia="黑体" w:hAnsi="黑体" w:hint="eastAsia"/>
          <w:sz w:val="32"/>
          <w:szCs w:val="32"/>
        </w:rPr>
      </w:pPr>
      <w:r>
        <w:rPr>
          <w:rFonts w:ascii="黑体" w:eastAsia="黑体" w:hAnsi="黑体" w:hint="eastAsia"/>
          <w:sz w:val="32"/>
          <w:szCs w:val="32"/>
        </w:rPr>
        <w:t>二、基本信息</w:t>
      </w:r>
    </w:p>
    <w:p w14:paraId="0DA189C0" w14:textId="77777777" w:rsidR="00A86B9F" w:rsidRDefault="00E148EB">
      <w:pPr>
        <w:spacing w:line="560" w:lineRule="exact"/>
        <w:ind w:firstLine="640"/>
        <w:rPr>
          <w:rFonts w:ascii="仿宋_GB2312" w:eastAsia="仿宋_GB2312" w:hint="eastAsia"/>
          <w:sz w:val="32"/>
          <w:szCs w:val="32"/>
        </w:rPr>
      </w:pPr>
      <w:r>
        <w:rPr>
          <w:rFonts w:ascii="仿宋_GB2312" w:eastAsia="仿宋_GB2312" w:hint="eastAsia"/>
          <w:sz w:val="32"/>
          <w:szCs w:val="32"/>
        </w:rPr>
        <w:t>考试形式为闭卷笔试，考试时间为3小时，总分为150分。</w:t>
      </w:r>
    </w:p>
    <w:p w14:paraId="78336F8F" w14:textId="77777777" w:rsidR="00A86B9F" w:rsidRDefault="00E148EB">
      <w:pPr>
        <w:spacing w:line="560" w:lineRule="exact"/>
        <w:ind w:firstLine="640"/>
        <w:rPr>
          <w:rFonts w:ascii="黑体" w:eastAsia="黑体" w:hAnsi="黑体" w:hint="eastAsia"/>
          <w:sz w:val="32"/>
          <w:szCs w:val="32"/>
        </w:rPr>
      </w:pPr>
      <w:r>
        <w:rPr>
          <w:rFonts w:ascii="黑体" w:eastAsia="黑体" w:hAnsi="黑体" w:hint="eastAsia"/>
          <w:sz w:val="32"/>
          <w:szCs w:val="32"/>
        </w:rPr>
        <w:t>三、考试内容</w:t>
      </w:r>
    </w:p>
    <w:p w14:paraId="715F7F9A" w14:textId="77777777" w:rsidR="00A86B9F" w:rsidRDefault="00E148EB">
      <w:pPr>
        <w:spacing w:line="560" w:lineRule="exact"/>
        <w:ind w:firstLine="640"/>
        <w:rPr>
          <w:rFonts w:ascii="仿宋_GB2312" w:eastAsia="仿宋_GB2312" w:hint="eastAsia"/>
          <w:sz w:val="32"/>
          <w:szCs w:val="32"/>
        </w:rPr>
      </w:pPr>
      <w:r>
        <w:rPr>
          <w:rFonts w:ascii="仿宋_GB2312" w:eastAsia="仿宋_GB2312" w:hint="eastAsia"/>
          <w:sz w:val="32"/>
          <w:szCs w:val="32"/>
        </w:rPr>
        <w:t>（1）</w:t>
      </w:r>
      <w:r>
        <w:rPr>
          <w:rFonts w:ascii="仿宋_GB2312" w:eastAsia="仿宋_GB2312"/>
          <w:sz w:val="32"/>
          <w:szCs w:val="32"/>
        </w:rPr>
        <w:t>绪论</w:t>
      </w:r>
    </w:p>
    <w:p w14:paraId="1DB60474" w14:textId="77777777" w:rsidR="00A86B9F" w:rsidRDefault="00E148EB">
      <w:pPr>
        <w:spacing w:line="560" w:lineRule="exact"/>
        <w:ind w:firstLine="640"/>
        <w:rPr>
          <w:rFonts w:ascii="仿宋_GB2312" w:eastAsia="仿宋_GB2312" w:hint="eastAsia"/>
          <w:sz w:val="32"/>
          <w:szCs w:val="32"/>
        </w:rPr>
      </w:pPr>
      <w:r>
        <w:rPr>
          <w:rFonts w:ascii="仿宋_GB2312" w:eastAsia="仿宋_GB2312"/>
          <w:sz w:val="32"/>
          <w:szCs w:val="32"/>
        </w:rPr>
        <w:t>作用在</w:t>
      </w:r>
      <w:r>
        <w:rPr>
          <w:rFonts w:ascii="仿宋_GB2312" w:eastAsia="仿宋_GB2312" w:hint="eastAsia"/>
          <w:sz w:val="32"/>
          <w:szCs w:val="32"/>
        </w:rPr>
        <w:t>液体</w:t>
      </w:r>
      <w:r>
        <w:rPr>
          <w:rFonts w:ascii="仿宋_GB2312" w:eastAsia="仿宋_GB2312"/>
          <w:sz w:val="32"/>
          <w:szCs w:val="32"/>
        </w:rPr>
        <w:t>上的力</w:t>
      </w:r>
      <w:r>
        <w:rPr>
          <w:rFonts w:ascii="仿宋_GB2312" w:eastAsia="仿宋_GB2312" w:hint="eastAsia"/>
          <w:sz w:val="32"/>
          <w:szCs w:val="32"/>
        </w:rPr>
        <w:t>，液体</w:t>
      </w:r>
      <w:r>
        <w:rPr>
          <w:rFonts w:ascii="仿宋_GB2312" w:eastAsia="仿宋_GB2312"/>
          <w:sz w:val="32"/>
          <w:szCs w:val="32"/>
        </w:rPr>
        <w:t>的主要力学性质</w:t>
      </w:r>
      <w:r>
        <w:rPr>
          <w:rFonts w:ascii="仿宋_GB2312" w:eastAsia="仿宋_GB2312" w:hint="eastAsia"/>
          <w:sz w:val="32"/>
          <w:szCs w:val="32"/>
        </w:rPr>
        <w:t>，水</w:t>
      </w:r>
      <w:r>
        <w:rPr>
          <w:rFonts w:ascii="仿宋_GB2312" w:eastAsia="仿宋_GB2312"/>
          <w:sz w:val="32"/>
          <w:szCs w:val="32"/>
        </w:rPr>
        <w:t>力学</w:t>
      </w:r>
      <w:r>
        <w:rPr>
          <w:rFonts w:ascii="仿宋_GB2312" w:eastAsia="仿宋_GB2312" w:hint="eastAsia"/>
          <w:sz w:val="32"/>
          <w:szCs w:val="32"/>
        </w:rPr>
        <w:t>三大</w:t>
      </w:r>
      <w:r>
        <w:rPr>
          <w:rFonts w:ascii="仿宋_GB2312" w:eastAsia="仿宋_GB2312"/>
          <w:sz w:val="32"/>
          <w:szCs w:val="32"/>
        </w:rPr>
        <w:t>模型</w:t>
      </w:r>
    </w:p>
    <w:p w14:paraId="2BD04089" w14:textId="77777777" w:rsidR="00A86B9F" w:rsidRDefault="00E148EB">
      <w:pPr>
        <w:spacing w:line="560" w:lineRule="exact"/>
        <w:ind w:firstLine="640"/>
        <w:rPr>
          <w:rFonts w:ascii="仿宋_GB2312" w:eastAsia="仿宋_GB2312" w:hint="eastAsia"/>
          <w:sz w:val="32"/>
          <w:szCs w:val="32"/>
        </w:rPr>
      </w:pPr>
      <w:r>
        <w:rPr>
          <w:rFonts w:ascii="仿宋_GB2312" w:eastAsia="仿宋_GB2312" w:hint="eastAsia"/>
          <w:sz w:val="32"/>
          <w:szCs w:val="32"/>
        </w:rPr>
        <w:t>（2）液体</w:t>
      </w:r>
      <w:r>
        <w:rPr>
          <w:rFonts w:ascii="仿宋_GB2312" w:eastAsia="仿宋_GB2312"/>
          <w:sz w:val="32"/>
          <w:szCs w:val="32"/>
        </w:rPr>
        <w:t>静力</w:t>
      </w:r>
      <w:r>
        <w:rPr>
          <w:rFonts w:ascii="仿宋_GB2312" w:eastAsia="仿宋_GB2312" w:hint="eastAsia"/>
          <w:sz w:val="32"/>
          <w:szCs w:val="32"/>
        </w:rPr>
        <w:t>学</w:t>
      </w:r>
    </w:p>
    <w:p w14:paraId="46C38692" w14:textId="77777777" w:rsidR="00A86B9F" w:rsidRDefault="00E148EB">
      <w:pPr>
        <w:spacing w:line="560" w:lineRule="exact"/>
        <w:ind w:firstLine="640"/>
        <w:rPr>
          <w:rFonts w:ascii="仿宋_GB2312" w:eastAsia="仿宋_GB2312" w:hint="eastAsia"/>
          <w:sz w:val="32"/>
          <w:szCs w:val="32"/>
        </w:rPr>
      </w:pPr>
      <w:r>
        <w:rPr>
          <w:rFonts w:ascii="仿宋_GB2312" w:eastAsia="仿宋_GB2312" w:hint="eastAsia"/>
          <w:sz w:val="32"/>
          <w:szCs w:val="32"/>
        </w:rPr>
        <w:t>液体</w:t>
      </w:r>
      <w:r>
        <w:rPr>
          <w:rFonts w:ascii="仿宋_GB2312" w:eastAsia="仿宋_GB2312"/>
          <w:sz w:val="32"/>
          <w:szCs w:val="32"/>
        </w:rPr>
        <w:t>静压强及其特性</w:t>
      </w:r>
      <w:r>
        <w:rPr>
          <w:rFonts w:ascii="仿宋_GB2312" w:eastAsia="仿宋_GB2312" w:hint="eastAsia"/>
          <w:sz w:val="32"/>
          <w:szCs w:val="32"/>
        </w:rPr>
        <w:t>，</w:t>
      </w:r>
      <w:r>
        <w:rPr>
          <w:rFonts w:ascii="仿宋_GB2312" w:eastAsia="仿宋_GB2312"/>
          <w:sz w:val="32"/>
          <w:szCs w:val="32"/>
        </w:rPr>
        <w:t>液体平衡微分方程</w:t>
      </w:r>
      <w:r>
        <w:rPr>
          <w:rFonts w:ascii="仿宋_GB2312" w:eastAsia="仿宋_GB2312" w:hint="eastAsia"/>
          <w:sz w:val="32"/>
          <w:szCs w:val="32"/>
        </w:rPr>
        <w:t>，液体</w:t>
      </w:r>
      <w:r>
        <w:rPr>
          <w:rFonts w:ascii="仿宋_GB2312" w:eastAsia="仿宋_GB2312"/>
          <w:sz w:val="32"/>
          <w:szCs w:val="32"/>
        </w:rPr>
        <w:t>静压强的分布规律</w:t>
      </w:r>
      <w:r>
        <w:rPr>
          <w:rFonts w:ascii="仿宋_GB2312" w:eastAsia="仿宋_GB2312" w:hint="eastAsia"/>
          <w:sz w:val="32"/>
          <w:szCs w:val="32"/>
        </w:rPr>
        <w:t>，</w:t>
      </w:r>
      <w:r>
        <w:rPr>
          <w:rFonts w:ascii="仿宋_GB2312" w:eastAsia="仿宋_GB2312"/>
          <w:sz w:val="32"/>
          <w:szCs w:val="32"/>
        </w:rPr>
        <w:t>压强的计算基准和量度单位</w:t>
      </w:r>
      <w:r>
        <w:rPr>
          <w:rFonts w:ascii="仿宋_GB2312" w:eastAsia="仿宋_GB2312" w:hint="eastAsia"/>
          <w:sz w:val="32"/>
          <w:szCs w:val="32"/>
        </w:rPr>
        <w:t>，</w:t>
      </w:r>
      <w:r>
        <w:rPr>
          <w:rFonts w:ascii="仿宋_GB2312" w:eastAsia="仿宋_GB2312"/>
          <w:sz w:val="32"/>
          <w:szCs w:val="32"/>
        </w:rPr>
        <w:t>液柱测压计</w:t>
      </w:r>
      <w:r>
        <w:rPr>
          <w:rFonts w:ascii="仿宋_GB2312" w:eastAsia="仿宋_GB2312" w:hint="eastAsia"/>
          <w:sz w:val="32"/>
          <w:szCs w:val="32"/>
        </w:rPr>
        <w:t>，</w:t>
      </w:r>
      <w:r>
        <w:rPr>
          <w:rFonts w:ascii="仿宋_GB2312" w:eastAsia="仿宋_GB2312"/>
          <w:sz w:val="32"/>
          <w:szCs w:val="32"/>
        </w:rPr>
        <w:t>液体的相对平衡</w:t>
      </w:r>
      <w:r>
        <w:rPr>
          <w:rFonts w:ascii="仿宋_GB2312" w:eastAsia="仿宋_GB2312" w:hint="eastAsia"/>
          <w:sz w:val="32"/>
          <w:szCs w:val="32"/>
        </w:rPr>
        <w:t>，</w:t>
      </w:r>
      <w:r>
        <w:rPr>
          <w:rFonts w:ascii="仿宋_GB2312" w:eastAsia="仿宋_GB2312"/>
          <w:sz w:val="32"/>
          <w:szCs w:val="32"/>
        </w:rPr>
        <w:t>作用于平面的液体压力</w:t>
      </w:r>
      <w:r>
        <w:rPr>
          <w:rFonts w:ascii="仿宋_GB2312" w:eastAsia="仿宋_GB2312" w:hint="eastAsia"/>
          <w:sz w:val="32"/>
          <w:szCs w:val="32"/>
        </w:rPr>
        <w:t>，</w:t>
      </w:r>
      <w:r>
        <w:rPr>
          <w:rFonts w:ascii="仿宋_GB2312" w:eastAsia="仿宋_GB2312"/>
          <w:sz w:val="32"/>
          <w:szCs w:val="32"/>
        </w:rPr>
        <w:t xml:space="preserve">作用于曲面的液体压力 </w:t>
      </w:r>
    </w:p>
    <w:p w14:paraId="7AFD4CED" w14:textId="77777777" w:rsidR="00A86B9F" w:rsidRDefault="00E148EB">
      <w:pPr>
        <w:spacing w:line="560" w:lineRule="exact"/>
        <w:ind w:firstLine="640"/>
        <w:rPr>
          <w:rFonts w:ascii="仿宋_GB2312" w:eastAsia="仿宋_GB2312" w:hint="eastAsia"/>
          <w:sz w:val="32"/>
          <w:szCs w:val="32"/>
        </w:rPr>
      </w:pPr>
      <w:r>
        <w:rPr>
          <w:rFonts w:ascii="仿宋_GB2312" w:eastAsia="仿宋_GB2312" w:hint="eastAsia"/>
          <w:sz w:val="32"/>
          <w:szCs w:val="32"/>
        </w:rPr>
        <w:t>（3）液体</w:t>
      </w:r>
      <w:r>
        <w:rPr>
          <w:rFonts w:ascii="仿宋_GB2312" w:eastAsia="仿宋_GB2312"/>
          <w:sz w:val="32"/>
          <w:szCs w:val="32"/>
        </w:rPr>
        <w:t>动力学基础</w:t>
      </w:r>
    </w:p>
    <w:p w14:paraId="5A9AB50B" w14:textId="77777777" w:rsidR="00A86B9F" w:rsidRDefault="00E148EB">
      <w:pPr>
        <w:spacing w:line="560" w:lineRule="exact"/>
        <w:ind w:firstLine="640"/>
        <w:rPr>
          <w:rFonts w:ascii="仿宋_GB2312" w:eastAsia="仿宋_GB2312" w:hint="eastAsia"/>
          <w:sz w:val="32"/>
          <w:szCs w:val="32"/>
        </w:rPr>
      </w:pPr>
      <w:r>
        <w:rPr>
          <w:rFonts w:ascii="仿宋_GB2312" w:eastAsia="仿宋_GB2312" w:hint="eastAsia"/>
          <w:sz w:val="32"/>
          <w:szCs w:val="32"/>
        </w:rPr>
        <w:t>液体</w:t>
      </w:r>
      <w:r>
        <w:rPr>
          <w:rFonts w:ascii="仿宋_GB2312" w:eastAsia="仿宋_GB2312"/>
          <w:sz w:val="32"/>
          <w:szCs w:val="32"/>
        </w:rPr>
        <w:t>运动的</w:t>
      </w:r>
      <w:r>
        <w:rPr>
          <w:rFonts w:ascii="仿宋_GB2312" w:eastAsia="仿宋_GB2312" w:hint="eastAsia"/>
          <w:sz w:val="32"/>
          <w:szCs w:val="32"/>
        </w:rPr>
        <w:t>两种描述</w:t>
      </w:r>
      <w:r>
        <w:rPr>
          <w:rFonts w:ascii="仿宋_GB2312" w:eastAsia="仿宋_GB2312"/>
          <w:sz w:val="32"/>
          <w:szCs w:val="32"/>
        </w:rPr>
        <w:t>方法</w:t>
      </w:r>
      <w:r>
        <w:rPr>
          <w:rFonts w:ascii="仿宋_GB2312" w:eastAsia="仿宋_GB2312" w:hint="eastAsia"/>
          <w:sz w:val="32"/>
          <w:szCs w:val="32"/>
        </w:rPr>
        <w:t>，欧拉法的基本概念，</w:t>
      </w:r>
      <w:r>
        <w:rPr>
          <w:rFonts w:ascii="仿宋_GB2312" w:eastAsia="仿宋_GB2312"/>
          <w:sz w:val="32"/>
          <w:szCs w:val="32"/>
        </w:rPr>
        <w:t>不可压缩</w:t>
      </w:r>
      <w:r>
        <w:rPr>
          <w:rFonts w:ascii="仿宋_GB2312" w:eastAsia="仿宋_GB2312" w:hint="eastAsia"/>
          <w:sz w:val="32"/>
          <w:szCs w:val="32"/>
        </w:rPr>
        <w:t>液体</w:t>
      </w:r>
      <w:r>
        <w:rPr>
          <w:rFonts w:ascii="仿宋_GB2312" w:eastAsia="仿宋_GB2312"/>
          <w:sz w:val="32"/>
          <w:szCs w:val="32"/>
        </w:rPr>
        <w:t>连续性微分方程</w:t>
      </w:r>
      <w:r>
        <w:rPr>
          <w:rFonts w:ascii="仿宋_GB2312" w:eastAsia="仿宋_GB2312" w:hint="eastAsia"/>
          <w:sz w:val="32"/>
          <w:szCs w:val="32"/>
        </w:rPr>
        <w:t>，恒定总流</w:t>
      </w:r>
      <w:r>
        <w:rPr>
          <w:rFonts w:ascii="仿宋_GB2312" w:eastAsia="仿宋_GB2312"/>
          <w:sz w:val="32"/>
          <w:szCs w:val="32"/>
        </w:rPr>
        <w:t>连续性方程</w:t>
      </w:r>
      <w:r>
        <w:rPr>
          <w:rFonts w:ascii="仿宋_GB2312" w:eastAsia="仿宋_GB2312" w:hint="eastAsia"/>
          <w:sz w:val="32"/>
          <w:szCs w:val="32"/>
        </w:rPr>
        <w:t>，</w:t>
      </w:r>
      <w:r>
        <w:rPr>
          <w:rFonts w:ascii="仿宋_GB2312" w:eastAsia="仿宋_GB2312"/>
          <w:sz w:val="32"/>
          <w:szCs w:val="32"/>
        </w:rPr>
        <w:t>不可压缩</w:t>
      </w:r>
      <w:r>
        <w:rPr>
          <w:rFonts w:ascii="仿宋_GB2312" w:eastAsia="仿宋_GB2312" w:hint="eastAsia"/>
          <w:sz w:val="32"/>
          <w:szCs w:val="32"/>
        </w:rPr>
        <w:t>液体</w:t>
      </w:r>
      <w:r>
        <w:rPr>
          <w:rFonts w:ascii="仿宋_GB2312" w:eastAsia="仿宋_GB2312"/>
          <w:sz w:val="32"/>
          <w:szCs w:val="32"/>
        </w:rPr>
        <w:t>运动微分方程</w:t>
      </w:r>
      <w:r>
        <w:rPr>
          <w:rFonts w:ascii="仿宋_GB2312" w:eastAsia="仿宋_GB2312" w:hint="eastAsia"/>
          <w:sz w:val="32"/>
          <w:szCs w:val="32"/>
        </w:rPr>
        <w:t>，元流伯努利</w:t>
      </w:r>
      <w:r>
        <w:rPr>
          <w:rFonts w:ascii="仿宋_GB2312" w:eastAsia="仿宋_GB2312"/>
          <w:sz w:val="32"/>
          <w:szCs w:val="32"/>
        </w:rPr>
        <w:t>方程</w:t>
      </w:r>
      <w:r>
        <w:rPr>
          <w:rFonts w:ascii="仿宋_GB2312" w:eastAsia="仿宋_GB2312" w:hint="eastAsia"/>
          <w:sz w:val="32"/>
          <w:szCs w:val="32"/>
        </w:rPr>
        <w:t>，</w:t>
      </w:r>
      <w:r>
        <w:rPr>
          <w:rFonts w:ascii="仿宋_GB2312" w:eastAsia="仿宋_GB2312"/>
          <w:sz w:val="32"/>
          <w:szCs w:val="32"/>
        </w:rPr>
        <w:t>过流断面的压强分布</w:t>
      </w:r>
      <w:r>
        <w:rPr>
          <w:rFonts w:ascii="仿宋_GB2312" w:eastAsia="仿宋_GB2312" w:hint="eastAsia"/>
          <w:sz w:val="32"/>
          <w:szCs w:val="32"/>
        </w:rPr>
        <w:t>，</w:t>
      </w:r>
      <w:r>
        <w:rPr>
          <w:rFonts w:ascii="仿宋_GB2312" w:eastAsia="仿宋_GB2312"/>
          <w:sz w:val="32"/>
          <w:szCs w:val="32"/>
        </w:rPr>
        <w:t>恒定总流</w:t>
      </w:r>
      <w:r>
        <w:rPr>
          <w:rFonts w:ascii="仿宋_GB2312" w:eastAsia="仿宋_GB2312" w:hint="eastAsia"/>
          <w:sz w:val="32"/>
          <w:szCs w:val="32"/>
        </w:rPr>
        <w:t>伯努</w:t>
      </w:r>
      <w:r>
        <w:rPr>
          <w:rFonts w:ascii="仿宋_GB2312" w:eastAsia="仿宋_GB2312" w:hint="eastAsia"/>
          <w:sz w:val="32"/>
          <w:szCs w:val="32"/>
        </w:rPr>
        <w:lastRenderedPageBreak/>
        <w:t>利</w:t>
      </w:r>
      <w:r>
        <w:rPr>
          <w:rFonts w:ascii="仿宋_GB2312" w:eastAsia="仿宋_GB2312"/>
          <w:sz w:val="32"/>
          <w:szCs w:val="32"/>
        </w:rPr>
        <w:t>方程</w:t>
      </w:r>
      <w:r>
        <w:rPr>
          <w:rFonts w:ascii="仿宋_GB2312" w:eastAsia="仿宋_GB2312" w:hint="eastAsia"/>
          <w:sz w:val="32"/>
          <w:szCs w:val="32"/>
        </w:rPr>
        <w:t>，</w:t>
      </w:r>
      <w:r>
        <w:rPr>
          <w:rFonts w:ascii="仿宋_GB2312" w:eastAsia="仿宋_GB2312"/>
          <w:sz w:val="32"/>
          <w:szCs w:val="32"/>
        </w:rPr>
        <w:t>总水头线和测压管水头线</w:t>
      </w:r>
      <w:r>
        <w:rPr>
          <w:rFonts w:ascii="仿宋_GB2312" w:eastAsia="仿宋_GB2312" w:hint="eastAsia"/>
          <w:sz w:val="32"/>
          <w:szCs w:val="32"/>
        </w:rPr>
        <w:t>，</w:t>
      </w:r>
      <w:r>
        <w:rPr>
          <w:rFonts w:ascii="仿宋_GB2312" w:eastAsia="仿宋_GB2312"/>
          <w:sz w:val="32"/>
          <w:szCs w:val="32"/>
        </w:rPr>
        <w:t>恒定</w:t>
      </w:r>
      <w:r>
        <w:rPr>
          <w:rFonts w:ascii="仿宋_GB2312" w:eastAsia="仿宋_GB2312" w:hint="eastAsia"/>
          <w:sz w:val="32"/>
          <w:szCs w:val="32"/>
        </w:rPr>
        <w:t>总</w:t>
      </w:r>
      <w:r>
        <w:rPr>
          <w:rFonts w:ascii="仿宋_GB2312" w:eastAsia="仿宋_GB2312"/>
          <w:sz w:val="32"/>
          <w:szCs w:val="32"/>
        </w:rPr>
        <w:t>流动量方程</w:t>
      </w:r>
      <w:r>
        <w:rPr>
          <w:rFonts w:ascii="仿宋_GB2312" w:eastAsia="仿宋_GB2312" w:hint="eastAsia"/>
          <w:sz w:val="32"/>
          <w:szCs w:val="32"/>
        </w:rPr>
        <w:t>，总流三大</w:t>
      </w:r>
      <w:r>
        <w:rPr>
          <w:rFonts w:ascii="仿宋_GB2312" w:eastAsia="仿宋_GB2312"/>
          <w:sz w:val="32"/>
          <w:szCs w:val="32"/>
        </w:rPr>
        <w:t>方程的应用</w:t>
      </w:r>
    </w:p>
    <w:p w14:paraId="40E8A123" w14:textId="77777777" w:rsidR="00A86B9F" w:rsidRDefault="00E148EB">
      <w:pPr>
        <w:spacing w:line="560" w:lineRule="exact"/>
        <w:ind w:firstLine="640"/>
        <w:rPr>
          <w:rFonts w:ascii="仿宋_GB2312" w:eastAsia="仿宋_GB2312" w:hint="eastAsia"/>
          <w:sz w:val="32"/>
          <w:szCs w:val="32"/>
        </w:rPr>
      </w:pPr>
      <w:r>
        <w:rPr>
          <w:rFonts w:ascii="仿宋_GB2312" w:eastAsia="仿宋_GB2312" w:hint="eastAsia"/>
          <w:sz w:val="32"/>
          <w:szCs w:val="32"/>
        </w:rPr>
        <w:t>（4）水头损失</w:t>
      </w:r>
    </w:p>
    <w:p w14:paraId="34AC3144" w14:textId="77777777" w:rsidR="00A86B9F" w:rsidRDefault="00E148EB">
      <w:pPr>
        <w:spacing w:line="560" w:lineRule="exact"/>
        <w:ind w:firstLine="640"/>
        <w:rPr>
          <w:rFonts w:ascii="仿宋_GB2312" w:eastAsia="仿宋_GB2312" w:hint="eastAsia"/>
          <w:sz w:val="32"/>
          <w:szCs w:val="32"/>
        </w:rPr>
      </w:pPr>
      <w:r>
        <w:rPr>
          <w:rFonts w:ascii="仿宋_GB2312" w:eastAsia="仿宋_GB2312"/>
          <w:sz w:val="32"/>
          <w:szCs w:val="32"/>
        </w:rPr>
        <w:t>沿程损失和局部损失</w:t>
      </w:r>
      <w:r>
        <w:rPr>
          <w:rFonts w:ascii="仿宋_GB2312" w:eastAsia="仿宋_GB2312" w:hint="eastAsia"/>
          <w:sz w:val="32"/>
          <w:szCs w:val="32"/>
        </w:rPr>
        <w:t>，</w:t>
      </w:r>
      <w:r>
        <w:rPr>
          <w:rFonts w:ascii="仿宋_GB2312" w:eastAsia="仿宋_GB2312"/>
          <w:sz w:val="32"/>
          <w:szCs w:val="32"/>
        </w:rPr>
        <w:t>层流与紊流、雷诺数</w:t>
      </w:r>
      <w:r>
        <w:rPr>
          <w:rFonts w:ascii="仿宋_GB2312" w:eastAsia="仿宋_GB2312" w:hint="eastAsia"/>
          <w:sz w:val="32"/>
          <w:szCs w:val="32"/>
        </w:rPr>
        <w:t>，</w:t>
      </w:r>
      <w:r>
        <w:rPr>
          <w:rFonts w:ascii="仿宋_GB2312" w:eastAsia="仿宋_GB2312"/>
          <w:sz w:val="32"/>
          <w:szCs w:val="32"/>
        </w:rPr>
        <w:t>圆管中的层流运动</w:t>
      </w:r>
      <w:r>
        <w:rPr>
          <w:rFonts w:ascii="仿宋_GB2312" w:eastAsia="仿宋_GB2312" w:hint="eastAsia"/>
          <w:sz w:val="32"/>
          <w:szCs w:val="32"/>
        </w:rPr>
        <w:t>，</w:t>
      </w:r>
      <w:r>
        <w:rPr>
          <w:rFonts w:ascii="仿宋_GB2312" w:eastAsia="仿宋_GB2312"/>
          <w:sz w:val="32"/>
          <w:szCs w:val="32"/>
        </w:rPr>
        <w:t>紊流运动的特征和紊流</w:t>
      </w:r>
      <w:r>
        <w:rPr>
          <w:rFonts w:ascii="仿宋_GB2312" w:eastAsia="仿宋_GB2312" w:hint="eastAsia"/>
          <w:sz w:val="32"/>
          <w:szCs w:val="32"/>
        </w:rPr>
        <w:t>切应力，</w:t>
      </w:r>
      <w:r>
        <w:rPr>
          <w:rFonts w:ascii="仿宋_GB2312" w:eastAsia="仿宋_GB2312"/>
          <w:sz w:val="32"/>
          <w:szCs w:val="32"/>
        </w:rPr>
        <w:t>尼古拉兹实验</w:t>
      </w:r>
      <w:r>
        <w:rPr>
          <w:rFonts w:ascii="仿宋_GB2312" w:eastAsia="仿宋_GB2312" w:hint="eastAsia"/>
          <w:sz w:val="32"/>
          <w:szCs w:val="32"/>
        </w:rPr>
        <w:t>，</w:t>
      </w:r>
      <w:r>
        <w:rPr>
          <w:rFonts w:ascii="仿宋_GB2312" w:eastAsia="仿宋_GB2312"/>
          <w:sz w:val="32"/>
          <w:szCs w:val="32"/>
        </w:rPr>
        <w:t>工业管道紊流阻力系数的计算公式</w:t>
      </w:r>
      <w:r>
        <w:rPr>
          <w:rFonts w:ascii="仿宋_GB2312" w:eastAsia="仿宋_GB2312" w:hint="eastAsia"/>
          <w:sz w:val="32"/>
          <w:szCs w:val="32"/>
        </w:rPr>
        <w:t>，</w:t>
      </w:r>
      <w:r>
        <w:rPr>
          <w:rFonts w:ascii="仿宋_GB2312" w:eastAsia="仿宋_GB2312"/>
          <w:sz w:val="32"/>
          <w:szCs w:val="32"/>
        </w:rPr>
        <w:t>非圆管的沿程损失</w:t>
      </w:r>
      <w:r>
        <w:rPr>
          <w:rFonts w:ascii="仿宋_GB2312" w:eastAsia="仿宋_GB2312" w:hint="eastAsia"/>
          <w:sz w:val="32"/>
          <w:szCs w:val="32"/>
        </w:rPr>
        <w:t>，</w:t>
      </w:r>
      <w:r>
        <w:rPr>
          <w:rFonts w:ascii="仿宋_GB2312" w:eastAsia="仿宋_GB2312"/>
          <w:sz w:val="32"/>
          <w:szCs w:val="32"/>
        </w:rPr>
        <w:t>管道流动的局部</w:t>
      </w:r>
      <w:r>
        <w:rPr>
          <w:rFonts w:ascii="仿宋_GB2312" w:eastAsia="仿宋_GB2312" w:hint="eastAsia"/>
          <w:sz w:val="32"/>
          <w:szCs w:val="32"/>
        </w:rPr>
        <w:t>水头</w:t>
      </w:r>
      <w:r>
        <w:rPr>
          <w:rFonts w:ascii="仿宋_GB2312" w:eastAsia="仿宋_GB2312"/>
          <w:sz w:val="32"/>
          <w:szCs w:val="32"/>
        </w:rPr>
        <w:t>损失</w:t>
      </w:r>
    </w:p>
    <w:p w14:paraId="638A1A0C" w14:textId="77777777" w:rsidR="00A86B9F" w:rsidRDefault="00E148EB">
      <w:pPr>
        <w:spacing w:line="560" w:lineRule="exact"/>
        <w:ind w:firstLine="640"/>
        <w:rPr>
          <w:rFonts w:ascii="仿宋_GB2312" w:eastAsia="仿宋_GB2312" w:hint="eastAsia"/>
          <w:sz w:val="32"/>
          <w:szCs w:val="32"/>
        </w:rPr>
      </w:pPr>
      <w:r>
        <w:rPr>
          <w:rFonts w:ascii="仿宋_GB2312" w:eastAsia="仿宋_GB2312" w:hint="eastAsia"/>
          <w:sz w:val="32"/>
          <w:szCs w:val="32"/>
        </w:rPr>
        <w:t>（5）</w:t>
      </w:r>
      <w:r>
        <w:rPr>
          <w:rFonts w:ascii="仿宋_GB2312" w:eastAsia="仿宋_GB2312"/>
          <w:sz w:val="32"/>
          <w:szCs w:val="32"/>
        </w:rPr>
        <w:t>孔口管嘴管路流动</w:t>
      </w:r>
    </w:p>
    <w:p w14:paraId="7DFC0DFB" w14:textId="77777777" w:rsidR="00A86B9F" w:rsidRDefault="00E148EB">
      <w:pPr>
        <w:spacing w:line="560" w:lineRule="exact"/>
        <w:ind w:firstLine="640"/>
        <w:rPr>
          <w:rFonts w:ascii="仿宋_GB2312" w:eastAsia="仿宋_GB2312" w:hint="eastAsia"/>
          <w:sz w:val="32"/>
          <w:szCs w:val="32"/>
        </w:rPr>
      </w:pPr>
      <w:r>
        <w:rPr>
          <w:rFonts w:ascii="仿宋_GB2312" w:eastAsia="仿宋_GB2312"/>
          <w:sz w:val="32"/>
          <w:szCs w:val="32"/>
        </w:rPr>
        <w:t>孔口自由出流</w:t>
      </w:r>
      <w:r>
        <w:rPr>
          <w:rFonts w:ascii="仿宋_GB2312" w:eastAsia="仿宋_GB2312" w:hint="eastAsia"/>
          <w:sz w:val="32"/>
          <w:szCs w:val="32"/>
        </w:rPr>
        <w:t>，</w:t>
      </w:r>
      <w:r>
        <w:rPr>
          <w:rFonts w:ascii="仿宋_GB2312" w:eastAsia="仿宋_GB2312"/>
          <w:sz w:val="32"/>
          <w:szCs w:val="32"/>
        </w:rPr>
        <w:t>孔口淹没出流</w:t>
      </w:r>
      <w:r>
        <w:rPr>
          <w:rFonts w:ascii="仿宋_GB2312" w:eastAsia="仿宋_GB2312" w:hint="eastAsia"/>
          <w:sz w:val="32"/>
          <w:szCs w:val="32"/>
        </w:rPr>
        <w:t>，</w:t>
      </w:r>
      <w:r>
        <w:rPr>
          <w:rFonts w:ascii="仿宋_GB2312" w:eastAsia="仿宋_GB2312"/>
          <w:sz w:val="32"/>
          <w:szCs w:val="32"/>
        </w:rPr>
        <w:t>管嘴出流</w:t>
      </w:r>
      <w:r>
        <w:rPr>
          <w:rFonts w:ascii="仿宋_GB2312" w:eastAsia="仿宋_GB2312" w:hint="eastAsia"/>
          <w:sz w:val="32"/>
          <w:szCs w:val="32"/>
        </w:rPr>
        <w:t>，</w:t>
      </w:r>
      <w:r>
        <w:rPr>
          <w:rFonts w:ascii="仿宋_GB2312" w:eastAsia="仿宋_GB2312"/>
          <w:sz w:val="32"/>
          <w:szCs w:val="32"/>
        </w:rPr>
        <w:t>简单管路</w:t>
      </w:r>
      <w:r>
        <w:rPr>
          <w:rFonts w:ascii="仿宋_GB2312" w:eastAsia="仿宋_GB2312" w:hint="eastAsia"/>
          <w:sz w:val="32"/>
          <w:szCs w:val="32"/>
        </w:rPr>
        <w:t>，</w:t>
      </w:r>
      <w:r>
        <w:rPr>
          <w:rFonts w:ascii="仿宋_GB2312" w:eastAsia="仿宋_GB2312"/>
          <w:sz w:val="32"/>
          <w:szCs w:val="32"/>
        </w:rPr>
        <w:t>管路的串、并联</w:t>
      </w:r>
      <w:r>
        <w:rPr>
          <w:rFonts w:ascii="仿宋_GB2312" w:eastAsia="仿宋_GB2312" w:hint="eastAsia"/>
          <w:sz w:val="32"/>
          <w:szCs w:val="32"/>
        </w:rPr>
        <w:t>，</w:t>
      </w:r>
      <w:r>
        <w:rPr>
          <w:rFonts w:ascii="仿宋_GB2312" w:eastAsia="仿宋_GB2312"/>
          <w:sz w:val="32"/>
          <w:szCs w:val="32"/>
        </w:rPr>
        <w:t>有压管中的水击</w:t>
      </w:r>
    </w:p>
    <w:p w14:paraId="0A9CA026" w14:textId="77777777" w:rsidR="00A86B9F" w:rsidRDefault="00E148EB">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（6）</w:t>
      </w:r>
      <w:r>
        <w:rPr>
          <w:rFonts w:ascii="仿宋_GB2312" w:eastAsia="仿宋_GB2312"/>
          <w:sz w:val="32"/>
          <w:szCs w:val="32"/>
        </w:rPr>
        <w:t>相似性原理</w:t>
      </w:r>
      <w:r>
        <w:rPr>
          <w:rFonts w:ascii="仿宋_GB2312" w:eastAsia="仿宋_GB2312" w:hint="eastAsia"/>
          <w:sz w:val="32"/>
          <w:szCs w:val="32"/>
        </w:rPr>
        <w:t>和量纲</w:t>
      </w:r>
      <w:r>
        <w:rPr>
          <w:rFonts w:ascii="仿宋_GB2312" w:eastAsia="仿宋_GB2312"/>
          <w:sz w:val="32"/>
          <w:szCs w:val="32"/>
        </w:rPr>
        <w:t>分析</w:t>
      </w:r>
    </w:p>
    <w:p w14:paraId="1059B093" w14:textId="77777777" w:rsidR="00A86B9F" w:rsidRDefault="00E148EB">
      <w:pPr>
        <w:spacing w:line="560" w:lineRule="exact"/>
        <w:ind w:firstLine="640"/>
        <w:rPr>
          <w:rFonts w:ascii="仿宋_GB2312" w:eastAsia="仿宋_GB2312" w:hint="eastAsia"/>
          <w:sz w:val="32"/>
          <w:szCs w:val="32"/>
        </w:rPr>
      </w:pPr>
      <w:r>
        <w:rPr>
          <w:rFonts w:ascii="仿宋_GB2312" w:eastAsia="仿宋_GB2312"/>
          <w:sz w:val="32"/>
          <w:szCs w:val="32"/>
        </w:rPr>
        <w:t>力学相似性原理</w:t>
      </w:r>
      <w:r>
        <w:rPr>
          <w:rFonts w:ascii="仿宋_GB2312" w:eastAsia="仿宋_GB2312" w:hint="eastAsia"/>
          <w:sz w:val="32"/>
          <w:szCs w:val="32"/>
        </w:rPr>
        <w:t>，</w:t>
      </w:r>
      <w:r>
        <w:rPr>
          <w:rFonts w:ascii="仿宋_GB2312" w:eastAsia="仿宋_GB2312"/>
          <w:sz w:val="32"/>
          <w:szCs w:val="32"/>
        </w:rPr>
        <w:t>相似准</w:t>
      </w:r>
      <w:r>
        <w:rPr>
          <w:rFonts w:ascii="仿宋_GB2312" w:eastAsia="仿宋_GB2312" w:hint="eastAsia"/>
          <w:sz w:val="32"/>
          <w:szCs w:val="32"/>
        </w:rPr>
        <w:t>则</w:t>
      </w:r>
      <w:r>
        <w:rPr>
          <w:rFonts w:ascii="仿宋_GB2312" w:eastAsia="仿宋_GB2312"/>
          <w:sz w:val="32"/>
          <w:szCs w:val="32"/>
        </w:rPr>
        <w:t>数</w:t>
      </w:r>
      <w:r>
        <w:rPr>
          <w:rFonts w:ascii="仿宋_GB2312" w:eastAsia="仿宋_GB2312" w:hint="eastAsia"/>
          <w:sz w:val="32"/>
          <w:szCs w:val="32"/>
        </w:rPr>
        <w:t>，</w:t>
      </w:r>
      <w:r>
        <w:rPr>
          <w:rFonts w:ascii="仿宋_GB2312" w:eastAsia="仿宋_GB2312"/>
          <w:sz w:val="32"/>
          <w:szCs w:val="32"/>
        </w:rPr>
        <w:t>模型律</w:t>
      </w:r>
      <w:r>
        <w:rPr>
          <w:rFonts w:ascii="仿宋_GB2312" w:eastAsia="仿宋_GB2312" w:hint="eastAsia"/>
          <w:sz w:val="32"/>
          <w:szCs w:val="32"/>
        </w:rPr>
        <w:t>，量纲</w:t>
      </w:r>
      <w:r>
        <w:rPr>
          <w:rFonts w:ascii="仿宋_GB2312" w:eastAsia="仿宋_GB2312"/>
          <w:sz w:val="32"/>
          <w:szCs w:val="32"/>
        </w:rPr>
        <w:t>分析法</w:t>
      </w:r>
    </w:p>
    <w:p w14:paraId="1664591F" w14:textId="77777777" w:rsidR="00A86B9F" w:rsidRDefault="00E148EB">
      <w:pPr>
        <w:spacing w:line="560" w:lineRule="exact"/>
        <w:ind w:firstLine="640"/>
        <w:rPr>
          <w:rFonts w:ascii="黑体" w:eastAsia="黑体" w:hAnsi="黑体" w:hint="eastAsia"/>
          <w:sz w:val="32"/>
          <w:szCs w:val="32"/>
        </w:rPr>
      </w:pPr>
      <w:r>
        <w:rPr>
          <w:rFonts w:ascii="黑体" w:eastAsia="黑体" w:hAnsi="黑体" w:hint="eastAsia"/>
          <w:sz w:val="32"/>
          <w:szCs w:val="32"/>
        </w:rPr>
        <w:t>四、试题结构</w:t>
      </w:r>
    </w:p>
    <w:p w14:paraId="578CFFFE" w14:textId="179181E8" w:rsidR="00A86B9F" w:rsidRDefault="00BD27C9">
      <w:pPr>
        <w:spacing w:line="560" w:lineRule="exact"/>
        <w:ind w:firstLine="640"/>
        <w:rPr>
          <w:rFonts w:ascii="仿宋_GB2312" w:eastAsia="仿宋_GB2312" w:hint="eastAsia"/>
          <w:sz w:val="32"/>
          <w:szCs w:val="32"/>
        </w:rPr>
      </w:pPr>
      <w:bookmarkStart w:id="0" w:name="OLE_LINK6"/>
      <w:bookmarkStart w:id="1" w:name="OLE_LINK7"/>
      <w:bookmarkStart w:id="2" w:name="OLE_LINK8"/>
      <w:r w:rsidRPr="00C76C6E">
        <w:rPr>
          <w:rFonts w:ascii="仿宋_GB2312" w:eastAsia="仿宋_GB2312" w:hint="eastAsia"/>
          <w:sz w:val="32"/>
          <w:szCs w:val="32"/>
        </w:rPr>
        <w:t>名词解释、</w:t>
      </w:r>
      <w:r>
        <w:rPr>
          <w:rFonts w:ascii="仿宋_GB2312" w:eastAsia="仿宋_GB2312" w:hint="eastAsia"/>
          <w:sz w:val="32"/>
          <w:szCs w:val="32"/>
        </w:rPr>
        <w:t>选择题、判断题、简答题、计算题</w:t>
      </w:r>
      <w:bookmarkEnd w:id="0"/>
      <w:bookmarkEnd w:id="1"/>
      <w:bookmarkEnd w:id="2"/>
    </w:p>
    <w:p w14:paraId="738C9C43" w14:textId="77777777" w:rsidR="00A86B9F" w:rsidRDefault="00E148EB">
      <w:pPr>
        <w:spacing w:line="560" w:lineRule="exact"/>
        <w:ind w:firstLine="640"/>
        <w:rPr>
          <w:rFonts w:ascii="黑体" w:eastAsia="黑体" w:hAnsi="黑体" w:hint="eastAsia"/>
          <w:sz w:val="32"/>
          <w:szCs w:val="32"/>
        </w:rPr>
      </w:pPr>
      <w:r>
        <w:rPr>
          <w:rFonts w:ascii="黑体" w:eastAsia="黑体" w:hAnsi="黑体" w:hint="eastAsia"/>
          <w:sz w:val="32"/>
          <w:szCs w:val="32"/>
        </w:rPr>
        <w:t>五、参考书目</w:t>
      </w:r>
    </w:p>
    <w:p w14:paraId="72101322" w14:textId="77777777" w:rsidR="00A86B9F" w:rsidRDefault="00E148EB">
      <w:pPr>
        <w:spacing w:line="560" w:lineRule="exact"/>
        <w:ind w:firstLine="640"/>
        <w:rPr>
          <w:rFonts w:ascii="仿宋_GB2312" w:eastAsia="仿宋_GB2312" w:hint="eastAsia"/>
          <w:sz w:val="32"/>
          <w:szCs w:val="32"/>
        </w:rPr>
      </w:pPr>
      <w:r>
        <w:rPr>
          <w:rFonts w:ascii="仿宋_GB2312" w:eastAsia="仿宋_GB2312"/>
          <w:sz w:val="32"/>
          <w:szCs w:val="32"/>
        </w:rPr>
        <w:t>课程教材</w:t>
      </w:r>
    </w:p>
    <w:p w14:paraId="6DBAFD27" w14:textId="77777777" w:rsidR="00A86B9F" w:rsidRDefault="00E148EB">
      <w:pPr>
        <w:spacing w:line="560" w:lineRule="exact"/>
        <w:ind w:firstLine="640"/>
        <w:rPr>
          <w:rFonts w:ascii="仿宋_GB2312" w:eastAsia="仿宋_GB2312" w:hint="eastAsia"/>
          <w:sz w:val="32"/>
          <w:szCs w:val="32"/>
        </w:rPr>
      </w:pPr>
      <w:r>
        <w:rPr>
          <w:rFonts w:ascii="仿宋_GB2312" w:eastAsia="仿宋_GB2312"/>
          <w:sz w:val="32"/>
          <w:szCs w:val="32"/>
        </w:rPr>
        <w:t>[1]</w:t>
      </w:r>
      <w:r>
        <w:rPr>
          <w:rFonts w:hint="eastAsia"/>
        </w:rPr>
        <w:t xml:space="preserve"> </w:t>
      </w:r>
      <w:bookmarkStart w:id="3" w:name="OLE_LINK3"/>
      <w:bookmarkStart w:id="4" w:name="OLE_LINK5"/>
      <w:bookmarkStart w:id="5" w:name="OLE_LINK4"/>
      <w:r>
        <w:rPr>
          <w:rFonts w:ascii="仿宋_GB2312" w:eastAsia="仿宋_GB2312" w:hint="eastAsia"/>
          <w:sz w:val="32"/>
          <w:szCs w:val="32"/>
        </w:rPr>
        <w:t>龙天渝、蔡增基、翟俊编著，流体力学（第四版）</w:t>
      </w:r>
      <w:bookmarkEnd w:id="3"/>
      <w:bookmarkEnd w:id="4"/>
      <w:bookmarkEnd w:id="5"/>
      <w:r>
        <w:rPr>
          <w:rFonts w:ascii="仿宋_GB2312" w:eastAsia="仿宋_GB2312" w:hint="eastAsia"/>
          <w:sz w:val="32"/>
          <w:szCs w:val="32"/>
        </w:rPr>
        <w:t>，</w:t>
      </w:r>
      <w:bookmarkStart w:id="6" w:name="OLE_LINK2"/>
      <w:bookmarkStart w:id="7" w:name="OLE_LINK1"/>
      <w:r>
        <w:rPr>
          <w:rFonts w:ascii="仿宋_GB2312" w:eastAsia="仿宋_GB2312" w:hint="eastAsia"/>
          <w:sz w:val="32"/>
          <w:szCs w:val="32"/>
        </w:rPr>
        <w:t>中国建筑工业出版社，</w:t>
      </w:r>
      <w:r>
        <w:rPr>
          <w:rFonts w:ascii="仿宋_GB2312" w:eastAsia="仿宋_GB2312"/>
          <w:sz w:val="32"/>
          <w:szCs w:val="32"/>
        </w:rPr>
        <w:t>2024</w:t>
      </w:r>
      <w:bookmarkEnd w:id="6"/>
      <w:bookmarkEnd w:id="7"/>
    </w:p>
    <w:p w14:paraId="0E36C224" w14:textId="224CA3B6" w:rsidR="00A86B9F" w:rsidRDefault="00E148EB">
      <w:pPr>
        <w:spacing w:line="560" w:lineRule="exact"/>
        <w:ind w:firstLine="640"/>
        <w:rPr>
          <w:rFonts w:ascii="仿宋_GB2312" w:eastAsia="仿宋_GB2312" w:hint="eastAsia"/>
          <w:sz w:val="32"/>
          <w:szCs w:val="32"/>
        </w:rPr>
      </w:pPr>
      <w:r>
        <w:rPr>
          <w:rFonts w:ascii="仿宋_GB2312" w:eastAsia="仿宋_GB2312"/>
          <w:sz w:val="32"/>
          <w:szCs w:val="32"/>
        </w:rPr>
        <w:t xml:space="preserve">[2] </w:t>
      </w:r>
      <w:r>
        <w:rPr>
          <w:rFonts w:ascii="仿宋_GB2312" w:eastAsia="仿宋_GB2312" w:hint="eastAsia"/>
          <w:sz w:val="32"/>
          <w:szCs w:val="32"/>
        </w:rPr>
        <w:t>吴玮、张维佳、黄天寅主编，水力学（第四版），中国建筑工业出版社，</w:t>
      </w:r>
      <w:r>
        <w:rPr>
          <w:rFonts w:ascii="仿宋_GB2312" w:eastAsia="仿宋_GB2312"/>
          <w:sz w:val="32"/>
          <w:szCs w:val="32"/>
        </w:rPr>
        <w:t>2025</w:t>
      </w:r>
    </w:p>
    <w:p w14:paraId="398EC079" w14:textId="77777777" w:rsidR="00A86B9F" w:rsidRDefault="00E148EB">
      <w:pPr>
        <w:spacing w:line="560" w:lineRule="exact"/>
        <w:ind w:firstLine="640"/>
        <w:rPr>
          <w:rFonts w:ascii="仿宋_GB2312" w:eastAsia="仿宋_GB2312" w:hint="eastAsia"/>
          <w:sz w:val="32"/>
          <w:szCs w:val="32"/>
        </w:rPr>
      </w:pPr>
      <w:r>
        <w:rPr>
          <w:rFonts w:ascii="仿宋_GB2312" w:eastAsia="仿宋_GB2312"/>
          <w:sz w:val="32"/>
          <w:szCs w:val="32"/>
        </w:rPr>
        <w:t>主要参考书</w:t>
      </w:r>
    </w:p>
    <w:p w14:paraId="1A29900F" w14:textId="77777777" w:rsidR="00A86B9F" w:rsidRDefault="00E148EB">
      <w:pPr>
        <w:spacing w:line="560" w:lineRule="exact"/>
        <w:ind w:firstLine="640"/>
        <w:rPr>
          <w:rFonts w:ascii="仿宋_GB2312" w:eastAsia="仿宋_GB2312" w:hint="eastAsia"/>
          <w:sz w:val="32"/>
          <w:szCs w:val="32"/>
        </w:rPr>
      </w:pPr>
      <w:r>
        <w:rPr>
          <w:rFonts w:ascii="仿宋_GB2312" w:eastAsia="仿宋_GB2312"/>
          <w:sz w:val="32"/>
          <w:szCs w:val="32"/>
        </w:rPr>
        <w:t>[1]蔡增基编，流体力学学习辅导与习题精解，中国建筑工</w:t>
      </w:r>
      <w:r>
        <w:rPr>
          <w:rFonts w:ascii="仿宋_GB2312" w:eastAsia="仿宋_GB2312"/>
          <w:sz w:val="32"/>
          <w:szCs w:val="32"/>
        </w:rPr>
        <w:lastRenderedPageBreak/>
        <w:t>业出版社，2007</w:t>
      </w:r>
    </w:p>
    <w:p w14:paraId="671C47EE" w14:textId="58C22EE0" w:rsidR="00BD27C9" w:rsidRDefault="00BD27C9">
      <w:pPr>
        <w:spacing w:line="560" w:lineRule="exact"/>
        <w:ind w:firstLine="640"/>
        <w:rPr>
          <w:rFonts w:ascii="仿宋_GB2312" w:eastAsia="仿宋_GB2312" w:hint="eastAsia"/>
          <w:sz w:val="32"/>
          <w:szCs w:val="32"/>
        </w:rPr>
      </w:pPr>
      <w:r w:rsidRPr="00BD27C9">
        <w:rPr>
          <w:rFonts w:ascii="仿宋_GB2312" w:eastAsia="仿宋_GB2312"/>
          <w:sz w:val="32"/>
          <w:szCs w:val="32"/>
        </w:rPr>
        <w:t>[</w:t>
      </w:r>
      <w:r>
        <w:rPr>
          <w:rFonts w:ascii="仿宋_GB2312" w:eastAsia="仿宋_GB2312" w:hint="eastAsia"/>
          <w:sz w:val="32"/>
          <w:szCs w:val="32"/>
        </w:rPr>
        <w:t>2</w:t>
      </w:r>
      <w:r w:rsidRPr="00BD27C9">
        <w:rPr>
          <w:rFonts w:ascii="仿宋_GB2312" w:eastAsia="仿宋_GB2312"/>
          <w:sz w:val="32"/>
          <w:szCs w:val="32"/>
        </w:rPr>
        <w:t>]</w:t>
      </w:r>
      <w:r>
        <w:rPr>
          <w:rFonts w:ascii="仿宋_GB2312" w:eastAsia="仿宋_GB2312" w:hint="eastAsia"/>
          <w:sz w:val="32"/>
          <w:szCs w:val="32"/>
        </w:rPr>
        <w:t>赵振兴、何建京、王</w:t>
      </w:r>
      <w:r w:rsidR="0074202F" w:rsidRPr="0074202F">
        <w:rPr>
          <w:rFonts w:ascii="仿宋_GB2312" w:eastAsia="仿宋_GB2312" w:hint="eastAsia"/>
          <w:sz w:val="32"/>
          <w:szCs w:val="32"/>
        </w:rPr>
        <w:t>忖</w:t>
      </w:r>
      <w:r w:rsidR="0074202F">
        <w:rPr>
          <w:rFonts w:ascii="仿宋_GB2312" w:eastAsia="仿宋_GB2312" w:hint="eastAsia"/>
          <w:sz w:val="32"/>
          <w:szCs w:val="32"/>
        </w:rPr>
        <w:t>编，</w:t>
      </w:r>
      <w:r>
        <w:rPr>
          <w:rFonts w:ascii="仿宋_GB2312" w:eastAsia="仿宋_GB2312" w:hint="eastAsia"/>
          <w:sz w:val="32"/>
          <w:szCs w:val="32"/>
        </w:rPr>
        <w:t>水力学内容提要与习题详解</w:t>
      </w:r>
      <w:r w:rsidR="0074202F">
        <w:rPr>
          <w:rFonts w:ascii="仿宋_GB2312" w:eastAsia="仿宋_GB2312" w:hint="eastAsia"/>
          <w:sz w:val="32"/>
          <w:szCs w:val="32"/>
        </w:rPr>
        <w:t>，清华大学出版社，2012</w:t>
      </w:r>
    </w:p>
    <w:p w14:paraId="2C8D2E8E" w14:textId="4115D352" w:rsidR="006D7B35" w:rsidRPr="006D7B35" w:rsidRDefault="006D7B35" w:rsidP="006D7B35">
      <w:pPr>
        <w:spacing w:line="560" w:lineRule="exact"/>
        <w:ind w:firstLine="640"/>
        <w:rPr>
          <w:rFonts w:ascii="仿宋_GB2312" w:eastAsia="仿宋_GB2312" w:hint="eastAsia"/>
          <w:sz w:val="32"/>
          <w:szCs w:val="32"/>
        </w:rPr>
      </w:pPr>
      <w:r w:rsidRPr="00BF1968">
        <w:rPr>
          <w:rFonts w:ascii="仿宋_GB2312" w:eastAsia="仿宋_GB2312"/>
          <w:sz w:val="32"/>
          <w:szCs w:val="32"/>
        </w:rPr>
        <w:t xml:space="preserve">[3] </w:t>
      </w:r>
      <w:r w:rsidRPr="00BF1968">
        <w:rPr>
          <w:rFonts w:ascii="仿宋_GB2312" w:eastAsia="仿宋_GB2312" w:hint="eastAsia"/>
          <w:sz w:val="32"/>
          <w:szCs w:val="32"/>
        </w:rPr>
        <w:t>刘京、刘鹤年、陈文礼、王砚玲编，流体力学（第四版）,中国建筑工业出版社，</w:t>
      </w:r>
      <w:r w:rsidRPr="00BF1968">
        <w:rPr>
          <w:rFonts w:ascii="仿宋_GB2312" w:eastAsia="仿宋_GB2312"/>
          <w:sz w:val="32"/>
          <w:szCs w:val="32"/>
        </w:rPr>
        <w:t>2023</w:t>
      </w:r>
    </w:p>
    <w:sectPr w:rsidR="006D7B35" w:rsidRPr="006D7B35">
      <w:footerReference w:type="default" r:id="rId6"/>
      <w:pgSz w:w="11906" w:h="16838"/>
      <w:pgMar w:top="2098" w:right="1474" w:bottom="1985"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1161D" w14:textId="77777777" w:rsidR="005D0069" w:rsidRDefault="005D0069">
      <w:pPr>
        <w:rPr>
          <w:rFonts w:hint="eastAsia"/>
        </w:rPr>
      </w:pPr>
      <w:r>
        <w:separator/>
      </w:r>
    </w:p>
  </w:endnote>
  <w:endnote w:type="continuationSeparator" w:id="0">
    <w:p w14:paraId="584DCCE5" w14:textId="77777777" w:rsidR="005D0069" w:rsidRDefault="005D006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小标宋">
    <w:altName w:val="Microsoft YaHei UI"/>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807922"/>
      <w:docPartObj>
        <w:docPartGallery w:val="AutoText"/>
      </w:docPartObj>
    </w:sdtPr>
    <w:sdtEndPr>
      <w:rPr>
        <w:rFonts w:ascii="宋体" w:eastAsia="宋体" w:hAnsi="宋体"/>
        <w:sz w:val="32"/>
        <w:szCs w:val="32"/>
      </w:rPr>
    </w:sdtEndPr>
    <w:sdtContent>
      <w:p w14:paraId="10799D49" w14:textId="0D7FF1CA" w:rsidR="00A86B9F" w:rsidRDefault="00E148EB">
        <w:pPr>
          <w:pStyle w:val="a3"/>
          <w:jc w:val="center"/>
          <w:rPr>
            <w:rFonts w:ascii="宋体" w:eastAsia="宋体" w:hAnsi="宋体" w:hint="eastAsia"/>
            <w:sz w:val="32"/>
            <w:szCs w:val="32"/>
          </w:rPr>
        </w:pPr>
        <w:r>
          <w:rPr>
            <w:rFonts w:ascii="宋体" w:eastAsia="宋体" w:hAnsi="宋体"/>
            <w:sz w:val="32"/>
            <w:szCs w:val="32"/>
          </w:rPr>
          <w:fldChar w:fldCharType="begin"/>
        </w:r>
        <w:r>
          <w:rPr>
            <w:rFonts w:ascii="宋体" w:eastAsia="宋体" w:hAnsi="宋体"/>
            <w:sz w:val="32"/>
            <w:szCs w:val="32"/>
          </w:rPr>
          <w:instrText>PAGE   \* MERGEFORMAT</w:instrText>
        </w:r>
        <w:r>
          <w:rPr>
            <w:rFonts w:ascii="宋体" w:eastAsia="宋体" w:hAnsi="宋体"/>
            <w:sz w:val="32"/>
            <w:szCs w:val="32"/>
          </w:rPr>
          <w:fldChar w:fldCharType="separate"/>
        </w:r>
        <w:r w:rsidR="00BF1968" w:rsidRPr="00BF1968">
          <w:rPr>
            <w:rFonts w:ascii="宋体" w:eastAsia="宋体" w:hAnsi="宋体"/>
            <w:noProof/>
            <w:sz w:val="32"/>
            <w:szCs w:val="32"/>
            <w:lang w:val="zh-CN"/>
          </w:rPr>
          <w:t>-</w:t>
        </w:r>
        <w:r w:rsidR="00BF1968">
          <w:rPr>
            <w:rFonts w:ascii="宋体" w:eastAsia="宋体" w:hAnsi="宋体"/>
            <w:noProof/>
            <w:sz w:val="32"/>
            <w:szCs w:val="32"/>
          </w:rPr>
          <w:t xml:space="preserve"> 1 -</w:t>
        </w:r>
        <w:r>
          <w:rPr>
            <w:rFonts w:ascii="宋体" w:eastAsia="宋体" w:hAnsi="宋体"/>
            <w:sz w:val="32"/>
            <w:szCs w:val="32"/>
          </w:rPr>
          <w:fldChar w:fldCharType="end"/>
        </w:r>
      </w:p>
    </w:sdtContent>
  </w:sdt>
  <w:p w14:paraId="04724623" w14:textId="77777777" w:rsidR="00A86B9F" w:rsidRDefault="00A86B9F">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3AF6A" w14:textId="77777777" w:rsidR="005D0069" w:rsidRDefault="005D0069">
      <w:pPr>
        <w:rPr>
          <w:rFonts w:hint="eastAsia"/>
        </w:rPr>
      </w:pPr>
      <w:r>
        <w:separator/>
      </w:r>
    </w:p>
  </w:footnote>
  <w:footnote w:type="continuationSeparator" w:id="0">
    <w:p w14:paraId="16A55852" w14:textId="77777777" w:rsidR="005D0069" w:rsidRDefault="005D006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HorizontalSpacing w:val="105"/>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BFA"/>
    <w:rsid w:val="00005D82"/>
    <w:rsid w:val="00020C09"/>
    <w:rsid w:val="000460C5"/>
    <w:rsid w:val="00055DE7"/>
    <w:rsid w:val="000616C6"/>
    <w:rsid w:val="00072973"/>
    <w:rsid w:val="0009619A"/>
    <w:rsid w:val="000C73B3"/>
    <w:rsid w:val="000E49DB"/>
    <w:rsid w:val="000E73DD"/>
    <w:rsid w:val="000F48A6"/>
    <w:rsid w:val="001063BE"/>
    <w:rsid w:val="0014761C"/>
    <w:rsid w:val="0015277B"/>
    <w:rsid w:val="00160DDF"/>
    <w:rsid w:val="001627E3"/>
    <w:rsid w:val="001808CA"/>
    <w:rsid w:val="00191D4D"/>
    <w:rsid w:val="00192A3C"/>
    <w:rsid w:val="001A49E9"/>
    <w:rsid w:val="001C71EC"/>
    <w:rsid w:val="001D5A33"/>
    <w:rsid w:val="001E4F0C"/>
    <w:rsid w:val="001F4732"/>
    <w:rsid w:val="002230A0"/>
    <w:rsid w:val="002722E9"/>
    <w:rsid w:val="002C6DC5"/>
    <w:rsid w:val="002F4142"/>
    <w:rsid w:val="002F7E93"/>
    <w:rsid w:val="00323822"/>
    <w:rsid w:val="003324C5"/>
    <w:rsid w:val="00361B01"/>
    <w:rsid w:val="00362A3A"/>
    <w:rsid w:val="0038391F"/>
    <w:rsid w:val="003A1F28"/>
    <w:rsid w:val="003C0B93"/>
    <w:rsid w:val="003D4BFA"/>
    <w:rsid w:val="00413844"/>
    <w:rsid w:val="004227F9"/>
    <w:rsid w:val="004538BA"/>
    <w:rsid w:val="004E3389"/>
    <w:rsid w:val="004E6623"/>
    <w:rsid w:val="004E66BC"/>
    <w:rsid w:val="004F3F0C"/>
    <w:rsid w:val="0050208F"/>
    <w:rsid w:val="00507979"/>
    <w:rsid w:val="00530BA8"/>
    <w:rsid w:val="005456F5"/>
    <w:rsid w:val="00555F15"/>
    <w:rsid w:val="0056682A"/>
    <w:rsid w:val="00583EC2"/>
    <w:rsid w:val="005B2EB4"/>
    <w:rsid w:val="005D0069"/>
    <w:rsid w:val="005D3C18"/>
    <w:rsid w:val="00612021"/>
    <w:rsid w:val="00620E8E"/>
    <w:rsid w:val="006355FD"/>
    <w:rsid w:val="00640213"/>
    <w:rsid w:val="0067357C"/>
    <w:rsid w:val="006C1B66"/>
    <w:rsid w:val="006D7B35"/>
    <w:rsid w:val="00705AEF"/>
    <w:rsid w:val="0071079E"/>
    <w:rsid w:val="0072727C"/>
    <w:rsid w:val="0074202F"/>
    <w:rsid w:val="007571DF"/>
    <w:rsid w:val="007A5390"/>
    <w:rsid w:val="007A7CB5"/>
    <w:rsid w:val="007D0C6D"/>
    <w:rsid w:val="007E18ED"/>
    <w:rsid w:val="00800EB9"/>
    <w:rsid w:val="0081491D"/>
    <w:rsid w:val="0084530C"/>
    <w:rsid w:val="00865532"/>
    <w:rsid w:val="00870EBC"/>
    <w:rsid w:val="0089635D"/>
    <w:rsid w:val="008B14EB"/>
    <w:rsid w:val="008B20A1"/>
    <w:rsid w:val="008B5EDA"/>
    <w:rsid w:val="008C350D"/>
    <w:rsid w:val="008E258D"/>
    <w:rsid w:val="00945979"/>
    <w:rsid w:val="00970931"/>
    <w:rsid w:val="009918D3"/>
    <w:rsid w:val="00991B2C"/>
    <w:rsid w:val="009B20E5"/>
    <w:rsid w:val="009F7EF0"/>
    <w:rsid w:val="00A203AE"/>
    <w:rsid w:val="00A23185"/>
    <w:rsid w:val="00A467B0"/>
    <w:rsid w:val="00A47DC3"/>
    <w:rsid w:val="00A50DC8"/>
    <w:rsid w:val="00A52A09"/>
    <w:rsid w:val="00A705B8"/>
    <w:rsid w:val="00A86B9F"/>
    <w:rsid w:val="00A9121A"/>
    <w:rsid w:val="00AA1E31"/>
    <w:rsid w:val="00AA5FA9"/>
    <w:rsid w:val="00AA685D"/>
    <w:rsid w:val="00AB1C9B"/>
    <w:rsid w:val="00AB269D"/>
    <w:rsid w:val="00AF3ECB"/>
    <w:rsid w:val="00B02CB8"/>
    <w:rsid w:val="00B229F1"/>
    <w:rsid w:val="00B4632E"/>
    <w:rsid w:val="00B810C2"/>
    <w:rsid w:val="00B96C8B"/>
    <w:rsid w:val="00BC01E9"/>
    <w:rsid w:val="00BD27C9"/>
    <w:rsid w:val="00BF1968"/>
    <w:rsid w:val="00C41E67"/>
    <w:rsid w:val="00C43B4F"/>
    <w:rsid w:val="00C636A2"/>
    <w:rsid w:val="00C76C6E"/>
    <w:rsid w:val="00C91202"/>
    <w:rsid w:val="00CA6652"/>
    <w:rsid w:val="00CC0B0A"/>
    <w:rsid w:val="00CD79F3"/>
    <w:rsid w:val="00D019EF"/>
    <w:rsid w:val="00D11801"/>
    <w:rsid w:val="00D27A87"/>
    <w:rsid w:val="00D27AC6"/>
    <w:rsid w:val="00D32277"/>
    <w:rsid w:val="00D87107"/>
    <w:rsid w:val="00D97C29"/>
    <w:rsid w:val="00DA3107"/>
    <w:rsid w:val="00E148EB"/>
    <w:rsid w:val="00E91E7D"/>
    <w:rsid w:val="00F0513D"/>
    <w:rsid w:val="00F76191"/>
    <w:rsid w:val="00FA6BEA"/>
    <w:rsid w:val="00FE311B"/>
    <w:rsid w:val="00FE36D5"/>
    <w:rsid w:val="00FE68D5"/>
    <w:rsid w:val="35F054D2"/>
    <w:rsid w:val="72777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C7C80"/>
  <w15:docId w15:val="{16F3C2A3-65EE-4AA2-92A4-C4C2287C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3">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延成 张</dc:creator>
  <cp:lastModifiedBy>延成 张</cp:lastModifiedBy>
  <cp:revision>10</cp:revision>
  <dcterms:created xsi:type="dcterms:W3CDTF">2026-05-15T05:00:00Z</dcterms:created>
  <dcterms:modified xsi:type="dcterms:W3CDTF">2026-06-16T01:04:00Z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eyJoZGlkIjoiNzc0NTEzMWY5ZGY4NzE1OTY1MDE4Y2RhYTcwZmE3ZWYiLCJ1c2VySWQiOiI1MDU1NzM4NDcifQ==</vt:lpwstr>
  </property>
  <property fmtid="{D5CDD505-2E9C-101B-9397-08002B2CF9AE}" pid="3" name="KSOProductBuildVer">
    <vt:lpwstr>2052-12.1.0.26375</vt:lpwstr>
  </property>
  <property fmtid="{D5CDD505-2E9C-101B-9397-08002B2CF9AE}" pid="4" name="ICV">
    <vt:lpwstr>8A67DAA9EFAC42CFB3027A5B22E38E54_12</vt:lpwstr>
  </property>
</Properties>
</file>