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61C22C" w14:textId="77777777" w:rsidR="00AA2E4A" w:rsidRPr="00B42FD0" w:rsidRDefault="00000000">
      <w:pPr>
        <w:jc w:val="center"/>
        <w:rPr>
          <w:rFonts w:ascii="小标宋" w:eastAsia="小标宋" w:hAnsi="宋体" w:hint="eastAsia"/>
          <w:bCs/>
          <w:sz w:val="44"/>
          <w:szCs w:val="44"/>
        </w:rPr>
      </w:pPr>
      <w:r w:rsidRPr="00B42FD0">
        <w:rPr>
          <w:rFonts w:ascii="小标宋" w:eastAsia="小标宋" w:hAnsi="宋体" w:hint="eastAsia"/>
          <w:bCs/>
          <w:sz w:val="44"/>
          <w:szCs w:val="44"/>
        </w:rPr>
        <w:t>911-建筑</w:t>
      </w:r>
      <w:bookmarkStart w:id="0" w:name="_Hlk200836481"/>
      <w:r w:rsidRPr="00B42FD0">
        <w:rPr>
          <w:rFonts w:ascii="小标宋" w:eastAsia="小标宋" w:hAnsi="宋体" w:hint="eastAsia"/>
          <w:bCs/>
          <w:sz w:val="44"/>
          <w:szCs w:val="44"/>
        </w:rPr>
        <w:t>设计快题（3小时）考试</w:t>
      </w:r>
      <w:bookmarkEnd w:id="0"/>
      <w:r w:rsidRPr="00B42FD0">
        <w:rPr>
          <w:rFonts w:ascii="小标宋" w:eastAsia="小标宋" w:hAnsi="宋体" w:hint="eastAsia"/>
          <w:bCs/>
          <w:sz w:val="44"/>
          <w:szCs w:val="44"/>
        </w:rPr>
        <w:t>大纲</w:t>
      </w:r>
    </w:p>
    <w:p w14:paraId="5A4BE9D9" w14:textId="77777777" w:rsidR="00B42FD0" w:rsidRDefault="00B42FD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7A62DA96" w14:textId="48C8CC21" w:rsidR="00AA2E4A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3D68AD12" w14:textId="77777777" w:rsidR="00AA2E4A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筑设计快题（3小时）考试大纲适用于长安大学（081300）建筑学、（085100）建筑（专业学位）的硕士研究生招生考试。建筑设计快题考试的核心目标是在极短的时间内，全面、高效地考察考生是否具备成为合格建筑学研究生（及未来建筑师）所必需的综合设计能力、专业素养和应变能力描述考察目标和试题基本情况。</w:t>
      </w:r>
    </w:p>
    <w:p w14:paraId="73C459B0" w14:textId="77777777" w:rsidR="00AA2E4A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本试题含模块一、模块二两部分，考生选择一个模块完成即可。其中拟攻读建筑设计方向的考生必须选择模块一，拟攻读建筑技术方向的考生必须选择模块二。</w:t>
      </w:r>
    </w:p>
    <w:p w14:paraId="4EB1A016" w14:textId="77777777" w:rsidR="00AA2E4A" w:rsidRDefault="000000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图纸一律为A2不透明图纸，表达方式不限。允许携带特殊工具，包括画板类、笔类和辅助工具类。</w:t>
      </w:r>
    </w:p>
    <w:p w14:paraId="0F573C3E" w14:textId="77777777" w:rsidR="00AA2E4A" w:rsidRDefault="00000000">
      <w:pPr>
        <w:spacing w:line="560" w:lineRule="exact"/>
        <w:ind w:left="-12"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20AEDE9B" w14:textId="77777777" w:rsidR="00AA2E4A" w:rsidRDefault="0000000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考试形式为闭卷笔试，考试时间为3小时（180分钟），总分为150分。</w:t>
      </w:r>
    </w:p>
    <w:p w14:paraId="6F9EB01B" w14:textId="77777777" w:rsidR="00AA2E4A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35D6E6CF" w14:textId="77777777" w:rsidR="00AA2E4A" w:rsidRDefault="00000000">
      <w:pPr>
        <w:spacing w:line="360" w:lineRule="auto"/>
        <w:ind w:firstLineChars="200" w:firstLine="643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1.模块一（1</w:t>
      </w:r>
      <w:r>
        <w:rPr>
          <w:rFonts w:ascii="仿宋_GB2312" w:eastAsia="仿宋_GB2312"/>
          <w:b/>
          <w:bCs/>
          <w:sz w:val="32"/>
          <w:szCs w:val="32"/>
        </w:rPr>
        <w:t>50</w:t>
      </w:r>
      <w:r>
        <w:rPr>
          <w:rFonts w:ascii="仿宋_GB2312" w:eastAsia="仿宋_GB2312" w:hint="eastAsia"/>
          <w:b/>
          <w:bCs/>
          <w:sz w:val="32"/>
          <w:szCs w:val="32"/>
        </w:rPr>
        <w:t>分）</w:t>
      </w:r>
    </w:p>
    <w:p w14:paraId="1061555D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该考试内容限定为小型公共建筑，规模不超过3000平方米。主要考察学生对于不同类型建筑的设计方法与表现方法的掌握程度。主要包括：</w:t>
      </w:r>
    </w:p>
    <w:p w14:paraId="0114932D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（1）总体布局与基地环境有机结合；</w:t>
      </w:r>
    </w:p>
    <w:p w14:paraId="0D5ED647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（2）设计理念先进，构思新颖；</w:t>
      </w:r>
    </w:p>
    <w:p w14:paraId="0A4F2CBA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（3）平面布局合理，功能分区明确；</w:t>
      </w:r>
    </w:p>
    <w:p w14:paraId="1A738CC3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（4）空间丰富，造型美观；</w:t>
      </w:r>
    </w:p>
    <w:p w14:paraId="5DEBE4F9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）符合各项设计规范要求；</w:t>
      </w:r>
    </w:p>
    <w:p w14:paraId="3DBC1BA2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（6）图纸表达清晰、到位，内容齐全。</w:t>
      </w:r>
    </w:p>
    <w:p w14:paraId="747CD8AF" w14:textId="77777777" w:rsidR="00AA2E4A" w:rsidRDefault="00000000">
      <w:pPr>
        <w:spacing w:line="360" w:lineRule="auto"/>
        <w:ind w:firstLineChars="200" w:firstLine="643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2.模块二（1</w:t>
      </w:r>
      <w:r>
        <w:rPr>
          <w:rFonts w:ascii="仿宋_GB2312" w:eastAsia="仿宋_GB2312"/>
          <w:b/>
          <w:bCs/>
          <w:sz w:val="32"/>
          <w:szCs w:val="32"/>
        </w:rPr>
        <w:t>50</w:t>
      </w:r>
      <w:r>
        <w:rPr>
          <w:rFonts w:ascii="仿宋_GB2312" w:eastAsia="仿宋_GB2312" w:hint="eastAsia"/>
          <w:b/>
          <w:bCs/>
          <w:sz w:val="32"/>
          <w:szCs w:val="32"/>
        </w:rPr>
        <w:t>分）</w:t>
      </w:r>
    </w:p>
    <w:p w14:paraId="7491B2AC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考试内容限定为小型公共建筑构造设计。应试者应正确理解一般小型公共建筑的建筑技术，掌握小型公共建筑重点部位的节点内容、构造措施及用料做法；掌握小型公共建筑构配件详图构造；并能正确绘图表达。主要包括：</w:t>
      </w:r>
    </w:p>
    <w:p w14:paraId="14806F7E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（1）建筑构造基本原理。</w:t>
      </w:r>
    </w:p>
    <w:p w14:paraId="1E41E3C2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（2）地基、基础与地下室构造做法。</w:t>
      </w:r>
    </w:p>
    <w:p w14:paraId="60CB38AE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（3）建筑主体结构构造做法，包括建筑外墙构造做法、外墙保温构造做法，隔墙构造做法等。</w:t>
      </w:r>
    </w:p>
    <w:p w14:paraId="6F4A55AE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（4）楼板与地面构造做法，包括无障碍设计的构造做法。</w:t>
      </w:r>
    </w:p>
    <w:p w14:paraId="11C5F8B0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（5）楼梯与电梯构造做法，包括楼梯尺度确定、楼梯平面与剖面设计、楼梯构造、电梯基本构造等。</w:t>
      </w:r>
    </w:p>
    <w:p w14:paraId="72E230CE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（6）屋顶构造做法，包括平屋顶排水、防水和保温隔热等构造做法。</w:t>
      </w:r>
    </w:p>
    <w:p w14:paraId="6A7749DE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（7）门窗构造做法。</w:t>
      </w:r>
    </w:p>
    <w:p w14:paraId="7D59AD60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（8）变形缝构造做法。</w:t>
      </w:r>
    </w:p>
    <w:p w14:paraId="745D3302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（9）建筑热工构造，包括外围护结构的保温与隔热构造</w:t>
      </w:r>
      <w:r>
        <w:rPr>
          <w:rFonts w:ascii="仿宋_GB2312" w:eastAsia="仿宋_GB2312" w:hint="eastAsia"/>
          <w:sz w:val="32"/>
          <w:szCs w:val="32"/>
        </w:rPr>
        <w:lastRenderedPageBreak/>
        <w:t>做法。</w:t>
      </w:r>
    </w:p>
    <w:p w14:paraId="367ACCBD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）建筑隔声构造，包括建筑相关各部位的隔声与吸声构造做法。</w:t>
      </w:r>
    </w:p>
    <w:p w14:paraId="200D2FA0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）建筑防潮与防水，包括地下室、楼板、屋面部位的防潮与防水构造做法。</w:t>
      </w:r>
    </w:p>
    <w:p w14:paraId="34E8D31C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）建筑装修构造，包括楼面、墙面、顶棚等部位的构造做法。</w:t>
      </w:r>
    </w:p>
    <w:p w14:paraId="62F7A5AC" w14:textId="77777777" w:rsidR="00AA2E4A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519BA2C8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建筑设计方案制图与表达及相关简要说明。</w:t>
      </w:r>
    </w:p>
    <w:p w14:paraId="5AC0B0B1" w14:textId="77777777" w:rsidR="00AA2E4A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2D474E91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_Hlk200837680"/>
      <w:r>
        <w:rPr>
          <w:rFonts w:ascii="仿宋_GB2312" w:eastAsia="仿宋_GB2312"/>
          <w:sz w:val="32"/>
          <w:szCs w:val="32"/>
        </w:rPr>
        <w:t xml:space="preserve">1.公共建筑设计原理（第五版），张文忠 主编，北京，中国建筑工业出版社，2021。 </w:t>
      </w:r>
    </w:p>
    <w:p w14:paraId="239DE978" w14:textId="77777777" w:rsidR="00AA2E4A" w:rsidRDefault="00000000">
      <w:pPr>
        <w:spacing w:line="360" w:lineRule="auto"/>
        <w:rPr>
          <w:rFonts w:ascii="仿宋_GB2312" w:eastAsia="仿宋_GB2312"/>
          <w:sz w:val="32"/>
          <w:szCs w:val="32"/>
        </w:rPr>
      </w:pPr>
      <w:bookmarkStart w:id="2" w:name="_Hlk200837699"/>
      <w:bookmarkEnd w:id="1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2</w:t>
      </w:r>
      <w:r>
        <w:rPr>
          <w:rFonts w:ascii="仿宋_GB2312" w:eastAsia="仿宋_GB2312"/>
          <w:sz w:val="32"/>
          <w:szCs w:val="32"/>
        </w:rPr>
        <w:t xml:space="preserve">.建筑概论（第三版），沈福煦、王珂 主编，北京，中国建筑工业出版社，2019。 </w:t>
      </w:r>
    </w:p>
    <w:bookmarkEnd w:id="2"/>
    <w:p w14:paraId="7C125D6F" w14:textId="77777777" w:rsidR="00AA2E4A" w:rsidRDefault="0000000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.《民用建筑设计统一标准》（GB50352-2019）、《民用建筑通用规范》（GB55031-2022）、《建筑设计防火规范 》（GB50016-20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/>
          <w:sz w:val="32"/>
          <w:szCs w:val="32"/>
        </w:rPr>
        <w:t>）、《建筑防火通用规范》（GB55037-2022），及相关设计规范、标准。</w:t>
      </w:r>
    </w:p>
    <w:p w14:paraId="6797580B" w14:textId="77777777" w:rsidR="002E6950" w:rsidRDefault="002E6950">
      <w:pPr>
        <w:spacing w:line="360" w:lineRule="auto"/>
        <w:ind w:firstLine="480"/>
        <w:rPr>
          <w:rFonts w:ascii="仿宋_GB2312" w:eastAsia="仿宋_GB2312" w:hAnsi="华文仿宋" w:hint="eastAsia"/>
          <w:sz w:val="24"/>
        </w:rPr>
      </w:pPr>
    </w:p>
    <w:sectPr w:rsidR="002E6950" w:rsidSect="00C3382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8160" w14:textId="77777777" w:rsidR="00F71C8D" w:rsidRDefault="00F71C8D">
      <w:r>
        <w:separator/>
      </w:r>
    </w:p>
  </w:endnote>
  <w:endnote w:type="continuationSeparator" w:id="0">
    <w:p w14:paraId="5F5B0053" w14:textId="77777777" w:rsidR="00F71C8D" w:rsidRDefault="00F7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22A7" w14:textId="77777777" w:rsidR="00AA2E4A" w:rsidRPr="00C33827" w:rsidRDefault="00000000">
    <w:pPr>
      <w:pStyle w:val="a6"/>
      <w:jc w:val="center"/>
      <w:rPr>
        <w:rFonts w:ascii="宋体" w:hAnsi="宋体"/>
        <w:sz w:val="32"/>
        <w:szCs w:val="32"/>
      </w:rPr>
    </w:pPr>
    <w:r w:rsidRPr="00C33827">
      <w:rPr>
        <w:rFonts w:ascii="宋体" w:hAnsi="宋体"/>
        <w:sz w:val="32"/>
        <w:szCs w:val="32"/>
      </w:rPr>
      <w:fldChar w:fldCharType="begin"/>
    </w:r>
    <w:r w:rsidRPr="00C33827">
      <w:rPr>
        <w:rFonts w:ascii="宋体" w:hAnsi="宋体"/>
        <w:sz w:val="32"/>
        <w:szCs w:val="32"/>
      </w:rPr>
      <w:instrText>PAGE   \* MERGEFORMAT</w:instrText>
    </w:r>
    <w:r w:rsidRPr="00C33827">
      <w:rPr>
        <w:rFonts w:ascii="宋体" w:hAnsi="宋体"/>
        <w:sz w:val="32"/>
        <w:szCs w:val="32"/>
      </w:rPr>
      <w:fldChar w:fldCharType="separate"/>
    </w:r>
    <w:r w:rsidRPr="00C33827">
      <w:rPr>
        <w:rFonts w:ascii="宋体" w:hAnsi="宋体"/>
        <w:sz w:val="32"/>
        <w:szCs w:val="32"/>
        <w:lang w:val="zh-CN"/>
      </w:rPr>
      <w:t>1</w:t>
    </w:r>
    <w:r w:rsidRPr="00C33827">
      <w:rPr>
        <w:rFonts w:ascii="宋体" w:hAnsi="宋体"/>
        <w:sz w:val="32"/>
        <w:szCs w:val="32"/>
      </w:rPr>
      <w:fldChar w:fldCharType="end"/>
    </w:r>
  </w:p>
  <w:p w14:paraId="115E4766" w14:textId="77777777" w:rsidR="00AA2E4A" w:rsidRDefault="00AA2E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2EC6" w14:textId="77777777" w:rsidR="00F71C8D" w:rsidRDefault="00F71C8D">
      <w:r>
        <w:separator/>
      </w:r>
    </w:p>
  </w:footnote>
  <w:footnote w:type="continuationSeparator" w:id="0">
    <w:p w14:paraId="3681619A" w14:textId="77777777" w:rsidR="00F71C8D" w:rsidRDefault="00F7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F116" w14:textId="77777777" w:rsidR="00AA2E4A" w:rsidRDefault="00AA2E4A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1867EF"/>
    <w:rsid w:val="001E5A11"/>
    <w:rsid w:val="00256145"/>
    <w:rsid w:val="00282DBF"/>
    <w:rsid w:val="002D353A"/>
    <w:rsid w:val="002E6950"/>
    <w:rsid w:val="00305B0B"/>
    <w:rsid w:val="0038017B"/>
    <w:rsid w:val="003A44F3"/>
    <w:rsid w:val="003A70C3"/>
    <w:rsid w:val="003B2DF5"/>
    <w:rsid w:val="004045A3"/>
    <w:rsid w:val="004303F9"/>
    <w:rsid w:val="00482238"/>
    <w:rsid w:val="004A41AA"/>
    <w:rsid w:val="005063EF"/>
    <w:rsid w:val="0058009D"/>
    <w:rsid w:val="00597F91"/>
    <w:rsid w:val="005A0EA1"/>
    <w:rsid w:val="00695D1F"/>
    <w:rsid w:val="006A6981"/>
    <w:rsid w:val="006A6D54"/>
    <w:rsid w:val="006A7A58"/>
    <w:rsid w:val="007B1BEF"/>
    <w:rsid w:val="00926BF4"/>
    <w:rsid w:val="00980A0F"/>
    <w:rsid w:val="009F326A"/>
    <w:rsid w:val="00A1542E"/>
    <w:rsid w:val="00A65E73"/>
    <w:rsid w:val="00A714F0"/>
    <w:rsid w:val="00A81FAC"/>
    <w:rsid w:val="00AA2E4A"/>
    <w:rsid w:val="00AC7BCF"/>
    <w:rsid w:val="00B40E79"/>
    <w:rsid w:val="00B42FD0"/>
    <w:rsid w:val="00B948B7"/>
    <w:rsid w:val="00BD16C8"/>
    <w:rsid w:val="00C04A13"/>
    <w:rsid w:val="00C10E68"/>
    <w:rsid w:val="00C33827"/>
    <w:rsid w:val="00C9370F"/>
    <w:rsid w:val="00CF4F4D"/>
    <w:rsid w:val="00D15CCE"/>
    <w:rsid w:val="00D179F7"/>
    <w:rsid w:val="00D35BC2"/>
    <w:rsid w:val="00D61029"/>
    <w:rsid w:val="00D85063"/>
    <w:rsid w:val="00D97F0D"/>
    <w:rsid w:val="00DD579F"/>
    <w:rsid w:val="00E1003D"/>
    <w:rsid w:val="00EA2162"/>
    <w:rsid w:val="00EC1F7B"/>
    <w:rsid w:val="00EE6D11"/>
    <w:rsid w:val="00EF3E74"/>
    <w:rsid w:val="00F1386F"/>
    <w:rsid w:val="00F2136A"/>
    <w:rsid w:val="00F408BD"/>
    <w:rsid w:val="00F506F7"/>
    <w:rsid w:val="00F67EB5"/>
    <w:rsid w:val="00F71C8D"/>
    <w:rsid w:val="00F831AF"/>
    <w:rsid w:val="00FB0255"/>
    <w:rsid w:val="04E3691A"/>
    <w:rsid w:val="16895CFA"/>
    <w:rsid w:val="3284589B"/>
    <w:rsid w:val="3E9571B9"/>
    <w:rsid w:val="3FD56F7C"/>
    <w:rsid w:val="4B9135EE"/>
    <w:rsid w:val="61760AB7"/>
    <w:rsid w:val="69672BBE"/>
    <w:rsid w:val="7408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D144C"/>
  <w15:chartTrackingRefBased/>
  <w15:docId w15:val="{B2B57C02-0AF4-4F1D-A756-4C846E2D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3">
    <w:name w:val="style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微软中国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建筑设计与城市规划原理科目考试主要内容</dc:title>
  <dc:subject/>
  <dc:creator>微软用户</dc:creator>
  <cp:keywords/>
  <dc:description/>
  <cp:lastModifiedBy>延成 张</cp:lastModifiedBy>
  <cp:revision>3</cp:revision>
  <cp:lastPrinted>2011-09-22T00:47:00Z</cp:lastPrinted>
  <dcterms:created xsi:type="dcterms:W3CDTF">2025-06-20T00:55:00Z</dcterms:created>
  <dcterms:modified xsi:type="dcterms:W3CDTF">2025-06-23T02:26:00Z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eyJoZGlkIjoiNjMzYzM3Y2ZlOGE1OGE0YjZhYTI0MTE3MTBkYWY4NzAiLCJ1c2VySWQiOiIzNDAwMDEyODQifQ==</vt:lpwstr>
  </property>
  <property fmtid="{D5CDD505-2E9C-101B-9397-08002B2CF9AE}" pid="4" name="ICV">
    <vt:lpwstr>3AF52A6A3A964DC38A67D516C2CEB0FA_13</vt:lpwstr>
  </property>
</Properties>
</file>