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4A7A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8</w:t>
      </w:r>
      <w:r>
        <w:rPr>
          <w:rFonts w:ascii="小标宋" w:eastAsia="小标宋"/>
          <w:sz w:val="44"/>
          <w:szCs w:val="44"/>
        </w:rPr>
        <w:t>20</w:t>
      </w:r>
      <w:r>
        <w:rPr>
          <w:rFonts w:hint="eastAsia" w:ascii="小标宋" w:eastAsia="小标宋"/>
          <w:sz w:val="44"/>
          <w:szCs w:val="44"/>
        </w:rPr>
        <w:t>-</w:t>
      </w:r>
      <w:r>
        <w:rPr>
          <w:rFonts w:hint="eastAsia" w:ascii="小标宋" w:eastAsia="小标宋"/>
          <w:sz w:val="44"/>
          <w:szCs w:val="44"/>
          <w:lang w:eastAsia="zh-CN"/>
        </w:rPr>
        <w:t>《</w:t>
      </w:r>
      <w:r>
        <w:rPr>
          <w:rFonts w:hint="eastAsia" w:ascii="小标宋" w:eastAsia="小标宋"/>
          <w:sz w:val="44"/>
          <w:szCs w:val="44"/>
        </w:rPr>
        <w:t>电路原理</w:t>
      </w:r>
      <w:r>
        <w:rPr>
          <w:rFonts w:hint="eastAsia" w:ascii="小标宋" w:eastAsia="小标宋"/>
          <w:sz w:val="44"/>
          <w:szCs w:val="44"/>
          <w:lang w:eastAsia="zh-CN"/>
        </w:rPr>
        <w:t>》</w:t>
      </w:r>
      <w:r>
        <w:rPr>
          <w:rFonts w:hint="eastAsia" w:ascii="小标宋" w:eastAsia="小标宋"/>
          <w:sz w:val="44"/>
          <w:szCs w:val="44"/>
        </w:rPr>
        <w:t>考试大纲</w:t>
      </w:r>
    </w:p>
    <w:p w14:paraId="5DCCE5C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16F8B6E8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考察考生的电路基础知识、电路分析与计算能力、电路原理应用能力。要求考生较全面的掌握电路基础知识，具有较强的电路分析与计算能力，具有综合运用电路原理知识分析问题和解决问题的能力</w:t>
      </w:r>
      <w:r>
        <w:rPr>
          <w:rFonts w:ascii="仿宋_GB2312" w:eastAsia="仿宋_GB2312"/>
          <w:sz w:val="32"/>
          <w:szCs w:val="32"/>
        </w:rPr>
        <w:t>。</w:t>
      </w:r>
    </w:p>
    <w:p w14:paraId="38D6968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14:paraId="7FD1923D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考试形式为闭卷笔试，考试时间为3小时，总分为150分。</w:t>
      </w:r>
    </w:p>
    <w:p w14:paraId="5E56A34A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tbl>
      <w:tblPr>
        <w:tblStyle w:val="15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3591"/>
        <w:gridCol w:w="2503"/>
      </w:tblGrid>
      <w:tr w14:paraId="78D4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5EB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 试 内 容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2AC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重    点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4EB8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难    点</w:t>
            </w:r>
          </w:p>
        </w:tc>
      </w:tr>
      <w:tr w14:paraId="57A2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CCA4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电路模型和电路定律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5EB6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电阻、电容、电感、独立电压源、独立电流源、受控电压源、受控电流源诸元件的定义、性质；电流、电压参考方向的概念。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2941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基尔霍夫定律。</w:t>
            </w:r>
          </w:p>
        </w:tc>
      </w:tr>
      <w:tr w14:paraId="5FE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EF31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电阻电路的等效变换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E39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电路的等效变换概念；电源的等效变换。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3248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等效电阻的计算。</w:t>
            </w:r>
          </w:p>
        </w:tc>
      </w:tr>
      <w:tr w14:paraId="2210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962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电阻电路的一般分析方法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12D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支路电流法、网孔电流法、回路电流法、结点电压法方程的列写方法及其求解方法。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6F17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回路电流法、节点电压法的求解。</w:t>
            </w:r>
          </w:p>
        </w:tc>
      </w:tr>
      <w:tr w14:paraId="6E71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47C4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电路定理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32B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叠加定理、替代定理、戴维宁定理、诺顿定理及最大功率传输定理。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BB3F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叠加定理、戴维宁定理、诺顿定理的应用于计算。</w:t>
            </w:r>
          </w:p>
        </w:tc>
      </w:tr>
      <w:tr w14:paraId="27B5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BF24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sz w:val="32"/>
                <w:szCs w:val="32"/>
              </w:rPr>
              <w:t>含有运算放大器的电阻电路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F11">
            <w:pPr>
              <w:snapToGrid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sz w:val="32"/>
                <w:szCs w:val="32"/>
              </w:rPr>
              <w:t>运算放大器的电路模型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4AF4">
            <w:pPr>
              <w:snapToGrid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sz w:val="32"/>
                <w:szCs w:val="32"/>
              </w:rPr>
              <w:t>含有理想运算放大器的电路的分析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。</w:t>
            </w:r>
          </w:p>
        </w:tc>
      </w:tr>
      <w:tr w14:paraId="771C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E9EC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动态电路的时域分析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C80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换路定则、确定电压、电流的初始值；一阶电路分析的基本方法；二阶电路分析的基本方法。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2883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零输入响应、零状态响应、全响应的分析与计算。</w:t>
            </w:r>
          </w:p>
        </w:tc>
      </w:tr>
      <w:tr w14:paraId="32B9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8AEA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正弦稳态电路的分析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04C0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正弦量的三要素和有效值；电阻、电感、电容元件电流电压关系的相量形式及电路定律的相量形式；阻抗、导纳、有功功率、无功功率、视在功率和功率因数的概念。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4078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正弦交流电路的相量分析方法。</w:t>
            </w:r>
          </w:p>
        </w:tc>
      </w:tr>
      <w:tr w14:paraId="30BA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EDC3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含有耦合电感的电路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F2A8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互感的概念；变压器原理、理想变压器的计算。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064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含有耦合电感电路的计算。</w:t>
            </w:r>
          </w:p>
        </w:tc>
      </w:tr>
      <w:tr w14:paraId="1C84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9BB1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电路的频率响应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C1F3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串联、并联电路的谐振条件；谐振频率的计算方法；滤波器的基本概念。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4971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串联电路频率响应的概念及分析方法。</w:t>
            </w:r>
          </w:p>
        </w:tc>
      </w:tr>
      <w:tr w14:paraId="178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3DFB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三相电路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911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相电路中电源和负载的联接方式及相电压、相电流、线电压、线电流、三相功率的概念和关系；不对称三相电路的概念。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D197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对称三相电路分析的相量方法；三相电路的功率计算方法</w:t>
            </w:r>
          </w:p>
        </w:tc>
      </w:tr>
      <w:tr w14:paraId="65A7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B35E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非正弦周期电流电路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F32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非正弦周期量的傅里叶级数分解方法；非正弦周期量的有效值、平均值和平均功率的定义和计算方法。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802E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非正弦周期电路的计算方法。</w:t>
            </w:r>
          </w:p>
        </w:tc>
      </w:tr>
      <w:tr w14:paraId="26A3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BC33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线性动态电路的复频域分析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0C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拉普拉斯变换的定义及基本性质；电阻、电感、电容元件电流电压关系的运算形式及电路定律的运算形式。</w:t>
            </w:r>
          </w:p>
          <w:p w14:paraId="726ED66D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网络函数的极点和零点</w:t>
            </w:r>
            <w:r>
              <w:rPr>
                <w:rFonts w:hint="eastAsia" w:ascii="仿宋_GB2312" w:eastAsia="仿宋_GB2312"/>
                <w:sz w:val="32"/>
                <w:szCs w:val="32"/>
              </w:rPr>
              <w:t>；</w:t>
            </w:r>
            <w:r>
              <w:rPr>
                <w:rFonts w:ascii="仿宋_GB2312" w:eastAsia="仿宋_GB2312"/>
                <w:sz w:val="32"/>
                <w:szCs w:val="32"/>
              </w:rPr>
              <w:t>极点、零点与冲激响应</w:t>
            </w:r>
            <w:r>
              <w:rPr>
                <w:rFonts w:hint="eastAsia" w:ascii="仿宋_GB2312" w:eastAsia="仿宋_GB2312"/>
                <w:sz w:val="32"/>
                <w:szCs w:val="32"/>
              </w:rPr>
              <w:t>；</w:t>
            </w:r>
            <w:r>
              <w:rPr>
                <w:rFonts w:ascii="仿宋_GB2312" w:eastAsia="仿宋_GB2312"/>
                <w:sz w:val="32"/>
                <w:szCs w:val="32"/>
              </w:rPr>
              <w:t>极点、零点与频率响应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1500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拉普拉斯变换法分析线性电路。</w:t>
            </w:r>
          </w:p>
        </w:tc>
      </w:tr>
      <w:tr w14:paraId="5694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EFF3">
            <w:pPr>
              <w:pStyle w:val="30"/>
              <w:numPr>
                <w:ilvl w:val="0"/>
                <w:numId w:val="1"/>
              </w:numPr>
              <w:snapToGrid w:val="0"/>
              <w:contextualSpacing w:val="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二端口网络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33BE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二端口网络的定义域基本概念；二端口的等效电路、转移函数和二端口的连接。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BA2C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二端口的方程和参数。</w:t>
            </w:r>
          </w:p>
        </w:tc>
      </w:tr>
    </w:tbl>
    <w:p w14:paraId="1059B093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</w:p>
    <w:p w14:paraId="1664591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0A0423FC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基本理论部分占比70%，综合分析部分占比30%。</w:t>
      </w:r>
    </w:p>
    <w:p w14:paraId="26AF1924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738C9C43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12E7E4FF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电路</w:t>
      </w:r>
      <w:r>
        <w:rPr>
          <w:rFonts w:ascii="仿宋_GB2312" w:eastAsia="仿宋_GB2312"/>
          <w:sz w:val="32"/>
          <w:szCs w:val="32"/>
        </w:rPr>
        <w:t>》第6版，</w:t>
      </w:r>
      <w:r>
        <w:rPr>
          <w:rFonts w:hint="eastAsia" w:ascii="仿宋_GB2312" w:eastAsia="仿宋_GB2312"/>
          <w:sz w:val="32"/>
          <w:szCs w:val="32"/>
        </w:rPr>
        <w:t>高等教育</w:t>
      </w:r>
      <w:r>
        <w:rPr>
          <w:rFonts w:ascii="仿宋_GB2312" w:eastAsia="仿宋_GB2312"/>
          <w:sz w:val="32"/>
          <w:szCs w:val="32"/>
        </w:rPr>
        <w:t>出版社，</w:t>
      </w:r>
      <w:r>
        <w:rPr>
          <w:rFonts w:hint="eastAsia" w:ascii="仿宋_GB2312" w:eastAsia="仿宋_GB2312"/>
          <w:sz w:val="32"/>
          <w:szCs w:val="32"/>
        </w:rPr>
        <w:t>邱关源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罗先觉</w:t>
      </w:r>
      <w:r>
        <w:rPr>
          <w:rFonts w:ascii="仿宋_GB2312" w:eastAsia="仿宋_GB2312"/>
          <w:sz w:val="32"/>
          <w:szCs w:val="32"/>
        </w:rPr>
        <w:t>主编，ISBN：9787040565539；</w:t>
      </w:r>
    </w:p>
    <w:p w14:paraId="6548C18F">
      <w:pPr>
        <w:spacing w:line="560" w:lineRule="exact"/>
        <w:ind w:firstLine="640"/>
        <w:rPr>
          <w:rFonts w:eastAsia="微软雅黑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 xml:space="preserve"> 《</w:t>
      </w:r>
      <w:r>
        <w:rPr>
          <w:rFonts w:hint="eastAsia" w:ascii="仿宋_GB2312" w:eastAsia="仿宋_GB2312"/>
          <w:sz w:val="32"/>
          <w:szCs w:val="32"/>
        </w:rPr>
        <w:t>电路（第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版）学习指导与习题分析</w:t>
      </w:r>
      <w:r>
        <w:rPr>
          <w:rFonts w:ascii="仿宋_GB2312" w:eastAsia="仿宋_GB2312"/>
          <w:sz w:val="32"/>
          <w:szCs w:val="32"/>
        </w:rPr>
        <w:t>》，高等教育出版社，</w:t>
      </w:r>
      <w:r>
        <w:rPr>
          <w:rFonts w:hint="eastAsia" w:ascii="仿宋_GB2312" w:eastAsia="仿宋_GB2312"/>
          <w:sz w:val="32"/>
          <w:szCs w:val="32"/>
        </w:rPr>
        <w:t>刘崇新，罗先觉 主编</w:t>
      </w:r>
      <w:r>
        <w:rPr>
          <w:rFonts w:ascii="仿宋_GB2312" w:eastAsia="仿宋_GB2312"/>
          <w:sz w:val="32"/>
          <w:szCs w:val="32"/>
        </w:rPr>
        <w:t>，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ISBN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9787040</w:t>
      </w:r>
      <w:r>
        <w:rPr>
          <w:rFonts w:hint="eastAsia" w:ascii="仿宋_GB2312" w:eastAsia="仿宋_GB2312"/>
          <w:sz w:val="32"/>
          <w:szCs w:val="32"/>
        </w:rPr>
        <w:t>621631。</w:t>
      </w:r>
    </w:p>
    <w:p w14:paraId="3D4DD318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</w:p>
    <w:p w14:paraId="1A29900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94382"/>
    <w:multiLevelType w:val="multilevel"/>
    <w:tmpl w:val="3819438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83630"/>
    <w:rsid w:val="000E49DB"/>
    <w:rsid w:val="000F48A6"/>
    <w:rsid w:val="0015277B"/>
    <w:rsid w:val="00191D4D"/>
    <w:rsid w:val="001B3713"/>
    <w:rsid w:val="003324C5"/>
    <w:rsid w:val="003D4BFA"/>
    <w:rsid w:val="0042611B"/>
    <w:rsid w:val="004538BA"/>
    <w:rsid w:val="004F3F0C"/>
    <w:rsid w:val="00555F15"/>
    <w:rsid w:val="0056682A"/>
    <w:rsid w:val="005B2EB4"/>
    <w:rsid w:val="00612021"/>
    <w:rsid w:val="00620E8E"/>
    <w:rsid w:val="00665BDA"/>
    <w:rsid w:val="007D014D"/>
    <w:rsid w:val="007D0C6D"/>
    <w:rsid w:val="009102EE"/>
    <w:rsid w:val="009918D3"/>
    <w:rsid w:val="009B20E5"/>
    <w:rsid w:val="00AA5FA9"/>
    <w:rsid w:val="00B229F1"/>
    <w:rsid w:val="00BC01E9"/>
    <w:rsid w:val="00C43B4F"/>
    <w:rsid w:val="00CD79F3"/>
    <w:rsid w:val="00DA3107"/>
    <w:rsid w:val="00DE6FE5"/>
    <w:rsid w:val="00E03815"/>
    <w:rsid w:val="00ED5FD5"/>
    <w:rsid w:val="00F743F0"/>
    <w:rsid w:val="03A13EF0"/>
    <w:rsid w:val="4EE5726A"/>
    <w:rsid w:val="547E3D62"/>
    <w:rsid w:val="7B06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text_frdil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1137</Characters>
  <Lines>8</Lines>
  <Paragraphs>2</Paragraphs>
  <TotalTime>0</TotalTime>
  <ScaleCrop>false</ScaleCrop>
  <LinksUpToDate>false</LinksUpToDate>
  <CharactersWithSpaces>1153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2025-06-09T06:19:00Z</dcterms:created>
  <dc:creator>延成 张</dc:creator>
  <cp:lastModifiedBy>韩啸</cp:lastModifiedBy>
  <cp:lastPrinted>2025-06-16T04:33:00Z</cp:lastPrinted>
  <dcterms:modified xsi:type="dcterms:W3CDTF">2025-06-16T06:45:48Z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eyJoZGlkIjoiNzUyNTRlOTE1YmZiZjM1ODg4OWNlZjE0NDUzOTRkZjYiLCJ1c2VySWQiOiIyNzE3MzgxNDMifQ==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B2C773D394AA489598DE172CAE3AA532_12</vt:lpwstr>
  </property>
</Properties>
</file>