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B037">
      <w:pPr>
        <w:spacing w:line="7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80</w:t>
      </w:r>
      <w:r>
        <w:rPr>
          <w:rFonts w:hint="eastAsia" w:ascii="小标宋" w:eastAsia="小标宋"/>
          <w:sz w:val="44"/>
          <w:szCs w:val="44"/>
          <w:lang w:val="en-US" w:eastAsia="zh-CN"/>
        </w:rPr>
        <w:t>8</w:t>
      </w:r>
      <w:r>
        <w:rPr>
          <w:rFonts w:hint="eastAsia" w:ascii="小标宋" w:eastAsia="小标宋"/>
          <w:sz w:val="44"/>
          <w:szCs w:val="44"/>
        </w:rPr>
        <w:t>-汽车运用工程考试大纲</w:t>
      </w:r>
    </w:p>
    <w:p w14:paraId="0DE5D7DB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ED7278E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  <w:bookmarkStart w:id="0" w:name="_GoBack"/>
      <w:bookmarkEnd w:id="0"/>
    </w:p>
    <w:p w14:paraId="00D72BED">
      <w:pPr>
        <w:spacing w:line="560" w:lineRule="exact"/>
        <w:ind w:firstLine="64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考察学生掌握汽车运用工程领域的基本概念、基本理论和基本方法的深度和广度，以及综合分析和解决实际问题的能力。</w:t>
      </w:r>
    </w:p>
    <w:p w14:paraId="7FD1923D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二、基本信息</w:t>
      </w:r>
    </w:p>
    <w:p w14:paraId="0DA189C0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考试形式为闭卷笔试，考试时间为3小时，总分为150分。</w:t>
      </w:r>
    </w:p>
    <w:p w14:paraId="78336F8F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三、考试内容</w:t>
      </w:r>
    </w:p>
    <w:p w14:paraId="6F3F0798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1．汽车运用条件</w:t>
      </w:r>
    </w:p>
    <w:p w14:paraId="2C68DC3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包括汽车运用的外界条件（重点是气候条件、道路条件对汽车运用的影响）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汽车运用技术条件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汽车使用性能指标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仿宋_GB2312" w:eastAsia="仿宋_GB2312"/>
          <w:color w:val="auto"/>
          <w:sz w:val="32"/>
          <w:szCs w:val="32"/>
        </w:rPr>
        <w:t>汽车的运行工况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等内容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2CE06466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2．汽车动力性</w:t>
      </w:r>
    </w:p>
    <w:p w14:paraId="57F82867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包括汽车动力性评价指标，汽车的驱动力图、汽车行驶阻力，附着力，后备驱动力，汽车的动力因数，汽车动力性分析，汽车行驶的基本条件等内容。</w:t>
      </w:r>
    </w:p>
    <w:p w14:paraId="26E419D0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3．汽车燃油经济性</w:t>
      </w:r>
    </w:p>
    <w:p w14:paraId="74325F6E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包括汽车燃油经济性评价指标，影响汽车燃油经济性的结构因素，等速行驶百公里燃油消耗量、循环工况百公里燃油消耗量等内容。</w:t>
      </w:r>
    </w:p>
    <w:p w14:paraId="45147187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4．汽车行驶安全性</w:t>
      </w:r>
    </w:p>
    <w:p w14:paraId="04F7B423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包括汽车的制动性能及评价指标、滑移率及其与附着力的关系，汽车操纵稳定性、侧偏现象、侧偏特性、稳态转向特性、中性转向、不足转向和过度转向，汽车被动安全性能等内容。</w:t>
      </w:r>
    </w:p>
    <w:p w14:paraId="2A9A1D54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5．汽车的通过性及行驶平顺性</w:t>
      </w:r>
    </w:p>
    <w:p w14:paraId="530A7D52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包括汽车通过性参数及影响因素分析，汽车行驶平顺性评价指标及影响因素分析等内容。</w:t>
      </w:r>
    </w:p>
    <w:p w14:paraId="6D29BB7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6．汽车运输组织</w:t>
      </w:r>
    </w:p>
    <w:p w14:paraId="422AFEFE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包括货物运输车辆的运行组织形式、公路旅客运输的营运方式、城市公共交通车辆调度形式、汽车运输效果评价指标等内容。</w:t>
      </w:r>
    </w:p>
    <w:p w14:paraId="353B65C3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7．交通事故与汽车公害</w:t>
      </w:r>
    </w:p>
    <w:p w14:paraId="3E3E4F4B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包括道路交通事故及其防治，汽车公害包括哪些，降低汽车排放污染的主要措施有哪些？汽车新能源及新能源汽车相关知识。</w:t>
      </w:r>
    </w:p>
    <w:p w14:paraId="53756C28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8．汽车运行材料及合理使用</w:t>
      </w:r>
    </w:p>
    <w:p w14:paraId="6262A872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包括汽车燃料、汽车润滑材料、汽车工作液、汽车轮胎等及其合理使用。</w:t>
      </w:r>
    </w:p>
    <w:p w14:paraId="0DE7F59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9．汽车在特殊条件下的合理使用</w:t>
      </w:r>
    </w:p>
    <w:p w14:paraId="4751989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包括汽车在走合期、高温、低温、高原、山区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拖挂运输</w:t>
      </w:r>
      <w:r>
        <w:rPr>
          <w:rFonts w:hint="eastAsia" w:ascii="仿宋_GB2312" w:eastAsia="仿宋_GB2312"/>
          <w:color w:val="auto"/>
          <w:sz w:val="32"/>
          <w:szCs w:val="32"/>
        </w:rPr>
        <w:t>条件下的合理使用等内容。</w:t>
      </w:r>
    </w:p>
    <w:p w14:paraId="0B834806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10．汽车技术状况的变化及其更新</w:t>
      </w:r>
    </w:p>
    <w:p w14:paraId="1059B093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包括汽车的技术状况及变化、汽车性能劣化的原因、汽车使用寿命及其评价指标、汽车更新时刻的确定方法等内容。</w:t>
      </w:r>
    </w:p>
    <w:p w14:paraId="1664591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四、试题结构</w:t>
      </w:r>
    </w:p>
    <w:p w14:paraId="17E76CB9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专业术语解释</w:t>
      </w:r>
    </w:p>
    <w:p w14:paraId="1B67A753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简答题</w:t>
      </w:r>
    </w:p>
    <w:p w14:paraId="19893F9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综述题</w:t>
      </w:r>
    </w:p>
    <w:p w14:paraId="738C9C43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参考书目</w:t>
      </w:r>
    </w:p>
    <w:p w14:paraId="099E219F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《汽车运用工程》（第二版），陈焕江主编，人民交通出版社，2016。</w:t>
      </w:r>
    </w:p>
    <w:p w14:paraId="3D4DD318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</w:p>
    <w:p w14:paraId="1A29900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CA154"/>
    <w:multiLevelType w:val="singleLevel"/>
    <w:tmpl w:val="854CA15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AA5FA9"/>
    <w:rsid w:val="00B229F1"/>
    <w:rsid w:val="00BC01E9"/>
    <w:rsid w:val="00C43B4F"/>
    <w:rsid w:val="00CD79F3"/>
    <w:rsid w:val="00DA3107"/>
    <w:rsid w:val="26045569"/>
    <w:rsid w:val="34EE6CA5"/>
    <w:rsid w:val="6049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152</Characters>
  <Lines>1</Lines>
  <Paragraphs>1</Paragraphs>
  <TotalTime>25</TotalTime>
  <ScaleCrop>false</ScaleCrop>
  <LinksUpToDate>false</LinksUpToDate>
  <CharactersWithSpaces>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2025-05-27T06:54:00Z</dcterms:created>
  <dc:creator>延成 张</dc:creator>
  <cp:lastModifiedBy>leemon</cp:lastModifiedBy>
  <dcterms:modified xsi:type="dcterms:W3CDTF">2025-06-13T01:45:11Z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eyJoZGlkIjoiYzA1NmFhOThmNWNjYTA0YWY1NWMwNjcwODExMmViNTMiLCJ1c2VySWQiOiI0NTY5NDg5MzkifQ==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C71DA45EE0534AD19372EA7A2F3A2108_12</vt:lpwstr>
  </property>
</Properties>
</file>